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C8D" w:rsidRDefault="00DC0C8D" w:rsidP="001D6C4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Фармацевтическая химия 4</w:t>
      </w:r>
    </w:p>
    <w:p w:rsidR="00DC0C8D" w:rsidRDefault="00DC0C8D" w:rsidP="001D6C4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</w:t>
      </w:r>
      <w:r>
        <w:rPr>
          <w:rFonts w:ascii="Times New Roman" w:hAnsi="Times New Roman" w:cs="Times New Roman"/>
          <w:sz w:val="28"/>
          <w:szCs w:val="28"/>
        </w:rPr>
        <w:t>: 4</w:t>
      </w:r>
    </w:p>
    <w:p w:rsidR="00DC0C8D" w:rsidRDefault="00DC0C8D" w:rsidP="001D6C47">
      <w:pPr>
        <w:spacing w:after="0" w:line="360" w:lineRule="auto"/>
        <w:ind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i/>
          <w:sz w:val="28"/>
          <w:szCs w:val="28"/>
        </w:rPr>
        <w:t>Производные пиримидин-2,4,6-триона и пиримидин-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тиазола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DC0C8D">
        <w:rPr>
          <w:rFonts w:ascii="Times New Roman" w:hAnsi="Times New Roman" w:cs="Times New Roman"/>
          <w:sz w:val="28"/>
          <w:szCs w:val="28"/>
        </w:rPr>
        <w:t>Производные пиримидин-2,4,6-</w:t>
      </w:r>
      <w:proofErr w:type="gramStart"/>
      <w:r w:rsidRPr="00DC0C8D">
        <w:rPr>
          <w:rFonts w:ascii="Times New Roman" w:hAnsi="Times New Roman" w:cs="Times New Roman"/>
          <w:sz w:val="28"/>
          <w:szCs w:val="28"/>
        </w:rPr>
        <w:t>триона  (</w:t>
      </w:r>
      <w:proofErr w:type="gramEnd"/>
      <w:r w:rsidRPr="00DC0C8D">
        <w:rPr>
          <w:rFonts w:ascii="Times New Roman" w:hAnsi="Times New Roman" w:cs="Times New Roman"/>
          <w:sz w:val="28"/>
          <w:szCs w:val="28"/>
        </w:rPr>
        <w:t>барбит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C0C8D">
        <w:rPr>
          <w:rFonts w:ascii="Times New Roman" w:hAnsi="Times New Roman" w:cs="Times New Roman"/>
          <w:sz w:val="28"/>
          <w:szCs w:val="28"/>
        </w:rPr>
        <w:t>раты).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0C8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роизводные пиримидин-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тиазола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Витамины группы В1. Значение изучения превращений тиамина в организме в создании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коферментных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препаратов.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Кокарбоксилаза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фосфотиамин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бенфотиамин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49A" w:rsidRDefault="007B749A" w:rsidP="001D6C47">
      <w:pPr>
        <w:spacing w:after="0" w:line="360" w:lineRule="auto"/>
        <w:ind w:firstLine="706"/>
        <w:jc w:val="both"/>
        <w:rPr>
          <w:lang w:val="az-Latn-AZ"/>
        </w:rPr>
      </w:pPr>
    </w:p>
    <w:p w:rsidR="007070B5" w:rsidRPr="007070B5" w:rsidRDefault="007070B5" w:rsidP="001D6C47">
      <w:pPr>
        <w:spacing w:after="0" w:line="360" w:lineRule="auto"/>
        <w:ind w:firstLine="706"/>
        <w:jc w:val="both"/>
        <w:rPr>
          <w:b/>
          <w:lang w:val="az-Latn-AZ"/>
        </w:rPr>
      </w:pPr>
      <w:r w:rsidRPr="007070B5">
        <w:rPr>
          <w:rFonts w:ascii="Times New Roman" w:hAnsi="Times New Roman" w:cs="Times New Roman"/>
          <w:b/>
          <w:sz w:val="28"/>
          <w:szCs w:val="28"/>
        </w:rPr>
        <w:t>Производные пиримидин-2,4,6-</w:t>
      </w:r>
      <w:proofErr w:type="gramStart"/>
      <w:r w:rsidRPr="007070B5">
        <w:rPr>
          <w:rFonts w:ascii="Times New Roman" w:hAnsi="Times New Roman" w:cs="Times New Roman"/>
          <w:b/>
          <w:sz w:val="28"/>
          <w:szCs w:val="28"/>
        </w:rPr>
        <w:t>триона  (</w:t>
      </w:r>
      <w:proofErr w:type="gramEnd"/>
      <w:r w:rsidRPr="007070B5">
        <w:rPr>
          <w:rFonts w:ascii="Times New Roman" w:hAnsi="Times New Roman" w:cs="Times New Roman"/>
          <w:b/>
          <w:sz w:val="28"/>
          <w:szCs w:val="28"/>
        </w:rPr>
        <w:t>барбитураты).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Лекарственные вещества данного класса являются производными </w:t>
      </w:r>
      <w:proofErr w:type="spellStart"/>
      <w:r>
        <w:rPr>
          <w:rFonts w:ascii="Times New Roman" w:eastAsia="Times New Roman" w:hAnsi="Times New Roman"/>
          <w:sz w:val="28"/>
        </w:rPr>
        <w:t>ге-тероцикла</w:t>
      </w:r>
      <w:proofErr w:type="spellEnd"/>
      <w:r>
        <w:rPr>
          <w:rFonts w:ascii="Times New Roman" w:eastAsia="Times New Roman" w:hAnsi="Times New Roman"/>
          <w:sz w:val="28"/>
        </w:rPr>
        <w:t xml:space="preserve"> пиримидина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1,3-диазина: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tbl>
      <w:tblPr>
        <w:tblW w:w="0" w:type="auto"/>
        <w:tblInd w:w="10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0"/>
        <w:gridCol w:w="6360"/>
      </w:tblGrid>
      <w:tr w:rsidR="007070B5" w:rsidTr="007070B5">
        <w:trPr>
          <w:trHeight w:val="348"/>
        </w:trPr>
        <w:tc>
          <w:tcPr>
            <w:tcW w:w="1640" w:type="dxa"/>
            <w:vAlign w:val="bottom"/>
          </w:tcPr>
          <w:p w:rsidR="007070B5" w:rsidRDefault="007070B5" w:rsidP="001D6C47">
            <w:pPr>
              <w:spacing w:after="0" w:line="360" w:lineRule="auto"/>
              <w:jc w:val="both"/>
              <w:rPr>
                <w:rFonts w:ascii="Arial" w:eastAsia="Arial" w:hAnsi="Arial"/>
              </w:rPr>
            </w:pPr>
            <w:r w:rsidRPr="007070B5">
              <w:rPr>
                <w:rFonts w:ascii="Arial" w:eastAsia="Arial" w:hAnsi="Arial"/>
                <w:noProof/>
                <w:lang w:eastAsia="ru-RU"/>
              </w:rPr>
              <w:drawing>
                <wp:inline distT="0" distB="0" distL="0" distR="0">
                  <wp:extent cx="866775" cy="952500"/>
                  <wp:effectExtent l="0" t="0" r="9525" b="0"/>
                  <wp:docPr id="98" name="Рисунок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60" w:type="dxa"/>
            <w:vAlign w:val="bottom"/>
            <w:hideMark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 xml:space="preserve">Пиримидин </w:t>
            </w:r>
            <w:r>
              <w:rPr>
                <w:rFonts w:ascii="Arial" w:eastAsia="Arial" w:hAnsi="Arial"/>
                <w:sz w:val="28"/>
              </w:rPr>
              <w:t>−</w:t>
            </w:r>
            <w:r>
              <w:rPr>
                <w:rFonts w:ascii="Times New Roman" w:eastAsia="Times New Roman" w:hAnsi="Times New Roman"/>
                <w:sz w:val="28"/>
              </w:rPr>
              <w:t xml:space="preserve"> слабое основание, растворим в</w:t>
            </w:r>
          </w:p>
        </w:tc>
      </w:tr>
      <w:tr w:rsidR="007070B5" w:rsidTr="007070B5">
        <w:trPr>
          <w:trHeight w:val="363"/>
        </w:trPr>
        <w:tc>
          <w:tcPr>
            <w:tcW w:w="1640" w:type="dxa"/>
            <w:vMerge w:val="restart"/>
            <w:vAlign w:val="bottom"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Arial" w:eastAsia="Arial" w:hAnsi="Arial"/>
                <w:sz w:val="20"/>
              </w:rPr>
            </w:pPr>
          </w:p>
        </w:tc>
        <w:tc>
          <w:tcPr>
            <w:tcW w:w="6360" w:type="dxa"/>
            <w:vAlign w:val="bottom"/>
            <w:hideMark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воде; t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 xml:space="preserve"> пл. 22,5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 xml:space="preserve"> С, t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 xml:space="preserve"> кип. 124</w:t>
            </w:r>
            <w:r>
              <w:rPr>
                <w:rFonts w:ascii="Times New Roman" w:eastAsia="Times New Roman" w:hAnsi="Times New Roman"/>
                <w:sz w:val="36"/>
                <w:vertAlign w:val="superscript"/>
              </w:rPr>
              <w:t>0</w:t>
            </w:r>
            <w:r>
              <w:rPr>
                <w:rFonts w:ascii="Times New Roman" w:eastAsia="Times New Roman" w:hAnsi="Times New Roman"/>
                <w:sz w:val="28"/>
              </w:rPr>
              <w:t xml:space="preserve"> С. В медицине</w:t>
            </w:r>
          </w:p>
        </w:tc>
      </w:tr>
      <w:tr w:rsidR="007070B5" w:rsidTr="007070B5">
        <w:trPr>
          <w:trHeight w:val="282"/>
        </w:trPr>
        <w:tc>
          <w:tcPr>
            <w:tcW w:w="1640" w:type="dxa"/>
            <w:vMerge/>
            <w:vAlign w:val="center"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Arial" w:eastAsia="Arial" w:hAnsi="Arial"/>
              </w:rPr>
            </w:pPr>
          </w:p>
        </w:tc>
        <w:tc>
          <w:tcPr>
            <w:tcW w:w="6360" w:type="dxa"/>
            <w:vAlign w:val="bottom"/>
            <w:hideMark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Times New Roman" w:eastAsia="Times New Roman" w:hAnsi="Times New Roman"/>
                <w:sz w:val="28"/>
              </w:rPr>
            </w:pPr>
            <w:r>
              <w:rPr>
                <w:rFonts w:ascii="Times New Roman" w:eastAsia="Times New Roman" w:hAnsi="Times New Roman"/>
                <w:sz w:val="28"/>
              </w:rPr>
              <w:t>самостоятельного применения не имеет.</w:t>
            </w:r>
          </w:p>
        </w:tc>
      </w:tr>
      <w:tr w:rsidR="007070B5" w:rsidTr="007070B5">
        <w:trPr>
          <w:trHeight w:val="260"/>
        </w:trPr>
        <w:tc>
          <w:tcPr>
            <w:tcW w:w="1640" w:type="dxa"/>
            <w:vAlign w:val="bottom"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Arial" w:eastAsia="Arial" w:hAnsi="Arial"/>
                <w:sz w:val="20"/>
              </w:rPr>
            </w:pPr>
          </w:p>
        </w:tc>
        <w:tc>
          <w:tcPr>
            <w:tcW w:w="6360" w:type="dxa"/>
            <w:vAlign w:val="bottom"/>
          </w:tcPr>
          <w:p w:rsidR="007070B5" w:rsidRDefault="007070B5" w:rsidP="001D6C47">
            <w:pPr>
              <w:spacing w:after="0" w:line="360" w:lineRule="auto"/>
              <w:ind w:firstLine="706"/>
              <w:jc w:val="both"/>
              <w:rPr>
                <w:rFonts w:ascii="Times New Roman" w:eastAsia="Times New Roman" w:hAnsi="Times New Roman"/>
              </w:rPr>
            </w:pPr>
          </w:p>
        </w:tc>
      </w:tr>
    </w:tbl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Фрагмент пиримидина является составной частью некоторых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жиз-ненно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необходимых биологически активных веществ, например, </w:t>
      </w:r>
      <w:proofErr w:type="spellStart"/>
      <w:r>
        <w:rPr>
          <w:rFonts w:ascii="Times New Roman" w:eastAsia="Times New Roman" w:hAnsi="Times New Roman"/>
          <w:sz w:val="28"/>
        </w:rPr>
        <w:t>нуклео-тидов</w:t>
      </w:r>
      <w:proofErr w:type="spellEnd"/>
      <w:r>
        <w:rPr>
          <w:rFonts w:ascii="Times New Roman" w:eastAsia="Times New Roman" w:hAnsi="Times New Roman"/>
          <w:sz w:val="28"/>
        </w:rPr>
        <w:t>, витаминов группы 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. К веществам класса пиримидина относятся и многие синтетические лекарства, не являющиеся копиями природных </w:t>
      </w:r>
      <w:proofErr w:type="gramStart"/>
      <w:r>
        <w:rPr>
          <w:rFonts w:ascii="Times New Roman" w:eastAsia="Times New Roman" w:hAnsi="Times New Roman"/>
          <w:sz w:val="28"/>
        </w:rPr>
        <w:t>со-единений</w:t>
      </w:r>
      <w:proofErr w:type="gramEnd"/>
      <w:r>
        <w:rPr>
          <w:rFonts w:ascii="Times New Roman" w:eastAsia="Times New Roman" w:hAnsi="Times New Roman"/>
          <w:sz w:val="28"/>
        </w:rPr>
        <w:t>, а производных барбитуровой кислоты в природе вообще нет.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Классификация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Большинство синтетических лекарственных средств производных </w:t>
      </w:r>
      <w:proofErr w:type="gramStart"/>
      <w:r>
        <w:rPr>
          <w:rFonts w:ascii="Times New Roman" w:eastAsia="Times New Roman" w:hAnsi="Times New Roman"/>
          <w:sz w:val="28"/>
        </w:rPr>
        <w:t>пи-</w:t>
      </w:r>
      <w:proofErr w:type="spellStart"/>
      <w:r>
        <w:rPr>
          <w:rFonts w:ascii="Times New Roman" w:eastAsia="Times New Roman" w:hAnsi="Times New Roman"/>
          <w:sz w:val="28"/>
        </w:rPr>
        <w:t>римидина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можно разделить на следующие подгруппы: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86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производные </w:t>
      </w:r>
      <w:r>
        <w:rPr>
          <w:rFonts w:ascii="Times New Roman" w:eastAsia="Times New Roman" w:hAnsi="Times New Roman"/>
          <w:b/>
          <w:sz w:val="28"/>
        </w:rPr>
        <w:t>(1Н,3Н,5</w:t>
      </w:r>
      <w:proofErr w:type="gramStart"/>
      <w:r>
        <w:rPr>
          <w:rFonts w:ascii="Times New Roman" w:eastAsia="Times New Roman" w:hAnsi="Times New Roman"/>
          <w:b/>
          <w:sz w:val="28"/>
        </w:rPr>
        <w:t>Н)пиримидин</w:t>
      </w:r>
      <w:proofErr w:type="gramEnd"/>
      <w:r>
        <w:rPr>
          <w:rFonts w:ascii="Times New Roman" w:eastAsia="Times New Roman" w:hAnsi="Times New Roman"/>
          <w:b/>
          <w:sz w:val="28"/>
        </w:rPr>
        <w:t>-2,4,6-триона</w:t>
      </w:r>
      <w:r>
        <w:rPr>
          <w:rFonts w:ascii="Times New Roman" w:eastAsia="Times New Roman" w:hAnsi="Times New Roman"/>
          <w:sz w:val="28"/>
        </w:rPr>
        <w:t xml:space="preserve"> , или </w:t>
      </w:r>
      <w:proofErr w:type="spellStart"/>
      <w:r>
        <w:rPr>
          <w:rFonts w:ascii="Times New Roman" w:eastAsia="Times New Roman" w:hAnsi="Times New Roman"/>
          <w:sz w:val="28"/>
        </w:rPr>
        <w:t>барбитура</w:t>
      </w:r>
      <w:proofErr w:type="spellEnd"/>
      <w:r>
        <w:rPr>
          <w:rFonts w:ascii="Times New Roman" w:eastAsia="Times New Roman" w:hAnsi="Times New Roman"/>
          <w:sz w:val="28"/>
        </w:rPr>
        <w:t>-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ты;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84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производные </w:t>
      </w:r>
      <w:r>
        <w:rPr>
          <w:rFonts w:ascii="Times New Roman" w:eastAsia="Times New Roman" w:hAnsi="Times New Roman"/>
          <w:b/>
          <w:sz w:val="28"/>
        </w:rPr>
        <w:t>пиримидин-4,6-диона</w:t>
      </w:r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гексамидин</w:t>
      </w:r>
      <w:proofErr w:type="spellEnd"/>
      <w:r>
        <w:rPr>
          <w:rFonts w:ascii="Times New Roman" w:eastAsia="Times New Roman" w:hAnsi="Times New Roman"/>
          <w:sz w:val="28"/>
        </w:rPr>
        <w:t>);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936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производные </w:t>
      </w:r>
      <w:r>
        <w:rPr>
          <w:rFonts w:ascii="Times New Roman" w:eastAsia="Times New Roman" w:hAnsi="Times New Roman"/>
          <w:b/>
          <w:sz w:val="28"/>
        </w:rPr>
        <w:t>пиримидин-2,4-диона,</w:t>
      </w:r>
      <w:r>
        <w:rPr>
          <w:rFonts w:ascii="Times New Roman" w:eastAsia="Times New Roman" w:hAnsi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/>
          <w:sz w:val="28"/>
        </w:rPr>
        <w:t>урацила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метилурацил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фторурацил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фторафур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азидотимидин</w:t>
      </w:r>
      <w:proofErr w:type="spellEnd"/>
      <w:r>
        <w:rPr>
          <w:rFonts w:ascii="Times New Roman" w:eastAsia="Times New Roman" w:hAnsi="Times New Roman"/>
          <w:sz w:val="28"/>
        </w:rPr>
        <w:t>);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84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производные </w:t>
      </w:r>
      <w:r>
        <w:rPr>
          <w:rFonts w:ascii="Times New Roman" w:eastAsia="Times New Roman" w:hAnsi="Times New Roman"/>
          <w:b/>
          <w:sz w:val="28"/>
        </w:rPr>
        <w:t>пиримидин-2-она,</w:t>
      </w:r>
      <w:r>
        <w:rPr>
          <w:rFonts w:ascii="Times New Roman" w:eastAsia="Times New Roman" w:hAnsi="Times New Roman"/>
          <w:sz w:val="28"/>
        </w:rPr>
        <w:t xml:space="preserve"> или </w:t>
      </w:r>
      <w:proofErr w:type="spellStart"/>
      <w:r>
        <w:rPr>
          <w:rFonts w:ascii="Times New Roman" w:eastAsia="Times New Roman" w:hAnsi="Times New Roman"/>
          <w:sz w:val="28"/>
        </w:rPr>
        <w:t>цитозина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цитарабин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184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ПРОИЗВОДНЫЕ ПИРИМИДИН-2,4,6-ТРИОНА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фармакологическому эффекту барбитураты разделяются на </w:t>
      </w:r>
      <w:proofErr w:type="spellStart"/>
      <w:proofErr w:type="gramStart"/>
      <w:r>
        <w:rPr>
          <w:rFonts w:ascii="Times New Roman" w:eastAsia="Times New Roman" w:hAnsi="Times New Roman"/>
          <w:b/>
          <w:i/>
          <w:sz w:val="28"/>
        </w:rPr>
        <w:t>сно-творные</w:t>
      </w:r>
      <w:proofErr w:type="spellEnd"/>
      <w:proofErr w:type="gramEnd"/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>-натрий,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>);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b/>
          <w:sz w:val="28"/>
        </w:rPr>
        <w:t>наркозные</w:t>
      </w:r>
      <w:r>
        <w:rPr>
          <w:rFonts w:ascii="Times New Roman" w:eastAsia="Times New Roman" w:hAnsi="Times New Roman"/>
          <w:b/>
          <w:i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(</w:t>
      </w:r>
      <w:proofErr w:type="spellStart"/>
      <w:r>
        <w:rPr>
          <w:rFonts w:ascii="Times New Roman" w:eastAsia="Times New Roman" w:hAnsi="Times New Roman"/>
          <w:sz w:val="28"/>
        </w:rPr>
        <w:t>гексе</w:t>
      </w:r>
      <w:proofErr w:type="spellEnd"/>
      <w:r>
        <w:rPr>
          <w:rFonts w:ascii="Times New Roman" w:eastAsia="Times New Roman" w:hAnsi="Times New Roman"/>
          <w:sz w:val="28"/>
        </w:rPr>
        <w:t xml:space="preserve">-нал, </w:t>
      </w:r>
      <w:proofErr w:type="spellStart"/>
      <w:r>
        <w:rPr>
          <w:rFonts w:ascii="Times New Roman" w:eastAsia="Times New Roman" w:hAnsi="Times New Roman"/>
          <w:sz w:val="28"/>
        </w:rPr>
        <w:t>тиопентал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-натрий); </w:t>
      </w:r>
      <w:r>
        <w:rPr>
          <w:rFonts w:ascii="Times New Roman" w:eastAsia="Times New Roman" w:hAnsi="Times New Roman"/>
          <w:b/>
          <w:i/>
          <w:sz w:val="28"/>
        </w:rPr>
        <w:t>противосудорожные</w:t>
      </w:r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бензонал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879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основе структуры данных лекарственных средств лежит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барбиту-ровая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кислота, являющаяся продуктом конденсации мочевины и </w:t>
      </w:r>
      <w:proofErr w:type="spellStart"/>
      <w:r>
        <w:rPr>
          <w:rFonts w:ascii="Times New Roman" w:eastAsia="Times New Roman" w:hAnsi="Times New Roman"/>
          <w:sz w:val="28"/>
        </w:rPr>
        <w:t>малоно</w:t>
      </w:r>
      <w:proofErr w:type="spellEnd"/>
      <w:r>
        <w:rPr>
          <w:rFonts w:ascii="Times New Roman" w:eastAsia="Times New Roman" w:hAnsi="Times New Roman"/>
          <w:sz w:val="28"/>
        </w:rPr>
        <w:t>-вой кислоты:</w:t>
      </w:r>
    </w:p>
    <w:p w:rsidR="007070B5" w:rsidRDefault="007070B5" w:rsidP="001D6C47">
      <w:pPr>
        <w:numPr>
          <w:ilvl w:val="0"/>
          <w:numId w:val="2"/>
        </w:numPr>
        <w:tabs>
          <w:tab w:val="left" w:pos="879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7070B5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286375" cy="1752600"/>
            <wp:effectExtent l="0" t="0" r="9525" b="0"/>
            <wp:docPr id="99" name="Рисунок 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637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0" w:name="page492"/>
      <w:bookmarkEnd w:id="0"/>
      <w:r>
        <w:rPr>
          <w:rFonts w:ascii="Times New Roman" w:eastAsia="Times New Roman" w:hAnsi="Times New Roman"/>
          <w:sz w:val="28"/>
        </w:rPr>
        <w:t xml:space="preserve">Барбитуровая кислота является циклическим </w:t>
      </w:r>
      <w:proofErr w:type="spellStart"/>
      <w:r>
        <w:rPr>
          <w:rFonts w:ascii="Times New Roman" w:eastAsia="Times New Roman" w:hAnsi="Times New Roman"/>
          <w:sz w:val="28"/>
        </w:rPr>
        <w:t>уреидом</w:t>
      </w:r>
      <w:proofErr w:type="spellEnd"/>
      <w:r>
        <w:rPr>
          <w:rFonts w:ascii="Times New Roman" w:eastAsia="Times New Roman" w:hAnsi="Times New Roman"/>
          <w:sz w:val="28"/>
        </w:rPr>
        <w:t xml:space="preserve">, для которого возможны два типа изомерии: 1) </w:t>
      </w:r>
      <w:proofErr w:type="spellStart"/>
      <w:r>
        <w:rPr>
          <w:rFonts w:ascii="Times New Roman" w:eastAsia="Times New Roman" w:hAnsi="Times New Roman"/>
          <w:sz w:val="28"/>
        </w:rPr>
        <w:t>кето</w:t>
      </w:r>
      <w:proofErr w:type="spellEnd"/>
      <w:r>
        <w:rPr>
          <w:rFonts w:ascii="Times New Roman" w:eastAsia="Times New Roman" w:hAnsi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</w:rPr>
        <w:t>енольная</w:t>
      </w:r>
      <w:proofErr w:type="spellEnd"/>
      <w:r>
        <w:rPr>
          <w:rFonts w:ascii="Times New Roman" w:eastAsia="Times New Roman" w:hAnsi="Times New Roman"/>
          <w:sz w:val="28"/>
        </w:rPr>
        <w:t xml:space="preserve"> и 2) </w:t>
      </w:r>
      <w:proofErr w:type="spellStart"/>
      <w:r>
        <w:rPr>
          <w:rFonts w:ascii="Times New Roman" w:eastAsia="Times New Roman" w:hAnsi="Times New Roman"/>
          <w:sz w:val="28"/>
        </w:rPr>
        <w:t>лактим</w:t>
      </w:r>
      <w:proofErr w:type="spellEnd"/>
      <w:r>
        <w:rPr>
          <w:rFonts w:ascii="Times New Roman" w:eastAsia="Times New Roman" w:hAnsi="Times New Roman"/>
          <w:sz w:val="28"/>
        </w:rPr>
        <w:t xml:space="preserve"> – </w:t>
      </w:r>
      <w:proofErr w:type="spellStart"/>
      <w:r>
        <w:rPr>
          <w:rFonts w:ascii="Times New Roman" w:eastAsia="Times New Roman" w:hAnsi="Times New Roman"/>
          <w:sz w:val="28"/>
        </w:rPr>
        <w:t>лактамная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7070B5">
        <w:rPr>
          <w:rFonts w:ascii="Times New Roman" w:eastAsia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4714875" cy="3810000"/>
            <wp:effectExtent l="0" t="0" r="9525" b="0"/>
            <wp:docPr id="101" name="Рисунок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Лекарственные средства, производные кислоты барбитуровой, </w:t>
      </w:r>
      <w:proofErr w:type="gramStart"/>
      <w:r>
        <w:rPr>
          <w:rFonts w:ascii="Times New Roman" w:eastAsia="Times New Roman" w:hAnsi="Times New Roman"/>
          <w:sz w:val="28"/>
        </w:rPr>
        <w:t>пред-</w:t>
      </w:r>
      <w:proofErr w:type="spellStart"/>
      <w:r>
        <w:rPr>
          <w:rFonts w:ascii="Times New Roman" w:eastAsia="Times New Roman" w:hAnsi="Times New Roman"/>
          <w:sz w:val="28"/>
        </w:rPr>
        <w:t>ставляют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собой ее 5,5- </w:t>
      </w:r>
      <w:proofErr w:type="spellStart"/>
      <w:r>
        <w:rPr>
          <w:rFonts w:ascii="Times New Roman" w:eastAsia="Times New Roman" w:hAnsi="Times New Roman"/>
          <w:sz w:val="28"/>
        </w:rPr>
        <w:t>дизамещенные</w:t>
      </w:r>
      <w:proofErr w:type="spellEnd"/>
      <w:r>
        <w:rPr>
          <w:rFonts w:ascii="Times New Roman" w:eastAsia="Times New Roman" w:hAnsi="Times New Roman"/>
          <w:sz w:val="28"/>
        </w:rPr>
        <w:t xml:space="preserve">, способные к </w:t>
      </w:r>
      <w:proofErr w:type="spellStart"/>
      <w:r>
        <w:rPr>
          <w:rFonts w:ascii="Times New Roman" w:eastAsia="Times New Roman" w:hAnsi="Times New Roman"/>
          <w:sz w:val="28"/>
        </w:rPr>
        <w:t>лактим</w:t>
      </w:r>
      <w:proofErr w:type="spellEnd"/>
      <w:r>
        <w:rPr>
          <w:rFonts w:ascii="Times New Roman" w:eastAsia="Times New Roman" w:hAnsi="Times New Roman"/>
          <w:sz w:val="28"/>
        </w:rPr>
        <w:t xml:space="preserve"> - </w:t>
      </w:r>
      <w:proofErr w:type="spellStart"/>
      <w:r>
        <w:rPr>
          <w:rFonts w:ascii="Times New Roman" w:eastAsia="Times New Roman" w:hAnsi="Times New Roman"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sz w:val="28"/>
        </w:rPr>
        <w:t xml:space="preserve"> таутомерии. Эта способность позволяет иметь два типа лекарственных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ве-ществ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данной группы:</w:t>
      </w:r>
    </w:p>
    <w:p w:rsidR="007070B5" w:rsidRDefault="007070B5" w:rsidP="001D6C47">
      <w:pPr>
        <w:numPr>
          <w:ilvl w:val="0"/>
          <w:numId w:val="2"/>
        </w:numPr>
        <w:tabs>
          <w:tab w:val="left" w:pos="86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кислотной форме (</w:t>
      </w:r>
      <w:proofErr w:type="spellStart"/>
      <w:r>
        <w:rPr>
          <w:rFonts w:ascii="Times New Roman" w:eastAsia="Times New Roman" w:hAnsi="Times New Roman"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sz w:val="28"/>
        </w:rPr>
        <w:t>) и</w:t>
      </w:r>
    </w:p>
    <w:p w:rsidR="007070B5" w:rsidRDefault="007070B5" w:rsidP="001D6C47">
      <w:pPr>
        <w:numPr>
          <w:ilvl w:val="0"/>
          <w:numId w:val="2"/>
        </w:numPr>
        <w:tabs>
          <w:tab w:val="left" w:pos="86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солевой форме (</w:t>
      </w:r>
      <w:proofErr w:type="spellStart"/>
      <w:r>
        <w:rPr>
          <w:rFonts w:ascii="Times New Roman" w:eastAsia="Times New Roman" w:hAnsi="Times New Roman"/>
          <w:sz w:val="28"/>
        </w:rPr>
        <w:t>лактимной</w:t>
      </w:r>
      <w:proofErr w:type="spellEnd"/>
      <w:r>
        <w:rPr>
          <w:rFonts w:ascii="Times New Roman" w:eastAsia="Times New Roman" w:hAnsi="Times New Roman"/>
          <w:sz w:val="28"/>
        </w:rPr>
        <w:t>, водорастворимой).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Производные </w:t>
      </w:r>
      <w:proofErr w:type="spellStart"/>
      <w:r>
        <w:rPr>
          <w:rFonts w:ascii="Times New Roman" w:eastAsia="Times New Roman" w:hAnsi="Times New Roman"/>
          <w:b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формы барбитуровой кислоты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Лекарственные вещества, относящиеся </w:t>
      </w:r>
      <w:proofErr w:type="gramStart"/>
      <w:r>
        <w:rPr>
          <w:rFonts w:ascii="Times New Roman" w:eastAsia="Times New Roman" w:hAnsi="Times New Roman"/>
          <w:sz w:val="28"/>
        </w:rPr>
        <w:t>к этой подгруппе</w:t>
      </w:r>
      <w:proofErr w:type="gramEnd"/>
      <w:r>
        <w:rPr>
          <w:rFonts w:ascii="Times New Roman" w:eastAsia="Times New Roman" w:hAnsi="Times New Roman"/>
          <w:sz w:val="28"/>
        </w:rPr>
        <w:t xml:space="preserve"> имеют об-</w:t>
      </w:r>
      <w:proofErr w:type="spellStart"/>
      <w:r>
        <w:rPr>
          <w:rFonts w:ascii="Times New Roman" w:eastAsia="Times New Roman" w:hAnsi="Times New Roman"/>
          <w:sz w:val="28"/>
        </w:rPr>
        <w:t>щую</w:t>
      </w:r>
      <w:proofErr w:type="spellEnd"/>
      <w:r>
        <w:rPr>
          <w:rFonts w:ascii="Times New Roman" w:eastAsia="Times New Roman" w:hAnsi="Times New Roman"/>
          <w:sz w:val="28"/>
        </w:rPr>
        <w:t xml:space="preserve"> формулу:</w:t>
      </w:r>
    </w:p>
    <w:p w:rsidR="007070B5" w:rsidRDefault="007070B5" w:rsidP="001D6C47">
      <w:pPr>
        <w:spacing w:after="0" w:line="360" w:lineRule="auto"/>
        <w:ind w:firstLine="706"/>
        <w:jc w:val="center"/>
        <w:rPr>
          <w:rFonts w:ascii="Times New Roman" w:eastAsia="Times New Roman" w:hAnsi="Times New Roman"/>
          <w:sz w:val="28"/>
        </w:rPr>
      </w:pPr>
      <w:r w:rsidRPr="007070B5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1514475" cy="1809750"/>
            <wp:effectExtent l="0" t="0" r="9525" b="0"/>
            <wp:docPr id="102" name="Рисунок 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Общие свойства лекарственных веществ </w:t>
      </w:r>
      <w:proofErr w:type="spellStart"/>
      <w:r>
        <w:rPr>
          <w:rFonts w:ascii="Times New Roman" w:eastAsia="Times New Roman" w:hAnsi="Times New Roman"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sz w:val="28"/>
        </w:rPr>
        <w:t xml:space="preserve"> формы кислоты барбитуровой представлены в таблице 1.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7070B5">
          <w:pgSz w:w="11900" w:h="16840"/>
          <w:pgMar w:top="1105" w:right="1400" w:bottom="185" w:left="1420" w:header="0" w:footer="0" w:gutter="0"/>
          <w:cols w:space="720"/>
        </w:sect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Arial" w:eastAsia="Arial" w:hAnsi="Arial"/>
        </w:rPr>
      </w:pPr>
      <w:r w:rsidRPr="007070B5"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 wp14:anchorId="038C55AE" wp14:editId="39BFA3A4">
            <wp:extent cx="5905500" cy="8869680"/>
            <wp:effectExtent l="0" t="0" r="0" b="762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886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Arial" w:eastAsia="Arial" w:hAnsi="Arial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7070B5">
        <w:rPr>
          <w:rFonts w:ascii="Times New Roman" w:eastAsia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905500" cy="2477007"/>
            <wp:effectExtent l="0" t="0" r="0" b="0"/>
            <wp:docPr id="104" name="Рисунок 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4770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/>
          <w:sz w:val="28"/>
        </w:rPr>
        <w:t xml:space="preserve">Препараты </w:t>
      </w:r>
      <w:proofErr w:type="spellStart"/>
      <w:r>
        <w:rPr>
          <w:rFonts w:ascii="Times New Roman" w:eastAsia="Times New Roman" w:hAnsi="Times New Roman"/>
          <w:sz w:val="28"/>
        </w:rPr>
        <w:t>лактимной</w:t>
      </w:r>
      <w:proofErr w:type="spellEnd"/>
      <w:r>
        <w:rPr>
          <w:rFonts w:ascii="Times New Roman" w:eastAsia="Times New Roman" w:hAnsi="Times New Roman"/>
          <w:sz w:val="28"/>
        </w:rPr>
        <w:t xml:space="preserve"> (водорастворимой) формы барбитуратов </w:t>
      </w:r>
      <w:proofErr w:type="gramStart"/>
      <w:r>
        <w:rPr>
          <w:rFonts w:ascii="Times New Roman" w:eastAsia="Times New Roman" w:hAnsi="Times New Roman"/>
          <w:sz w:val="28"/>
        </w:rPr>
        <w:t>от-</w:t>
      </w:r>
      <w:proofErr w:type="spellStart"/>
      <w:r>
        <w:rPr>
          <w:rFonts w:ascii="Times New Roman" w:eastAsia="Times New Roman" w:hAnsi="Times New Roman"/>
          <w:sz w:val="28"/>
        </w:rPr>
        <w:t>вечают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общей формуле:</w:t>
      </w:r>
      <w:r>
        <w:rPr>
          <w:rFonts w:ascii="Times New Roman" w:eastAsia="Times New Roman" w:hAnsi="Times New Roman" w:cs="Arial"/>
          <w:sz w:val="20"/>
          <w:szCs w:val="20"/>
        </w:rPr>
        <w:t xml:space="preserve"> </w:t>
      </w:r>
    </w:p>
    <w:p w:rsidR="007070B5" w:rsidRDefault="007070B5" w:rsidP="001D6C47">
      <w:pPr>
        <w:spacing w:after="0" w:line="360" w:lineRule="auto"/>
        <w:ind w:firstLine="706"/>
        <w:jc w:val="center"/>
        <w:rPr>
          <w:rFonts w:ascii="Arial" w:eastAsia="Arial" w:hAnsi="Arial"/>
        </w:rPr>
      </w:pPr>
      <w:r w:rsidRPr="007070B5">
        <w:rPr>
          <w:rFonts w:ascii="Arial" w:eastAsia="Arial" w:hAnsi="Arial"/>
          <w:noProof/>
          <w:lang w:eastAsia="ru-RU"/>
        </w:rPr>
        <w:drawing>
          <wp:inline distT="0" distB="0" distL="0" distR="0">
            <wp:extent cx="1666875" cy="1266825"/>
            <wp:effectExtent l="0" t="0" r="9525" b="9525"/>
            <wp:docPr id="105" name="Рисунок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 xml:space="preserve">Таблица 2. Общие свойства лекарственных веществ </w:t>
      </w:r>
      <w:proofErr w:type="spellStart"/>
      <w:r>
        <w:rPr>
          <w:rFonts w:ascii="Times New Roman" w:eastAsia="Times New Roman" w:hAnsi="Times New Roman"/>
          <w:b/>
          <w:sz w:val="28"/>
        </w:rPr>
        <w:t>лактимной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формы барбитуратов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 w:rsidRPr="007070B5">
        <w:rPr>
          <w:rFonts w:ascii="Times New Roman" w:eastAsia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753100" cy="4150285"/>
            <wp:effectExtent l="0" t="0" r="0" b="3175"/>
            <wp:docPr id="106" name="Рисунок 1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150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  <w:bookmarkStart w:id="1" w:name="page495"/>
      <w:bookmarkEnd w:id="1"/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7070B5">
          <w:pgSz w:w="11900" w:h="16840"/>
          <w:pgMar w:top="1440" w:right="1400" w:bottom="185" w:left="1440" w:header="0" w:footer="0" w:gutter="0"/>
          <w:cols w:space="720"/>
        </w:sectPr>
      </w:pPr>
      <w:r w:rsidRPr="007070B5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70A0C491" wp14:editId="62A1D3AD">
            <wp:extent cx="5753100" cy="7940040"/>
            <wp:effectExtent l="0" t="0" r="0" b="3810"/>
            <wp:docPr id="107" name="Рисунок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94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bookmarkStart w:id="2" w:name="page496"/>
      <w:bookmarkEnd w:id="2"/>
      <w:r>
        <w:rPr>
          <w:rFonts w:ascii="Times New Roman" w:eastAsia="Times New Roman" w:hAnsi="Times New Roman"/>
          <w:b/>
          <w:sz w:val="28"/>
        </w:rPr>
        <w:lastRenderedPageBreak/>
        <w:t>Физико-химические свойства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-натрий, </w:t>
      </w: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бензонал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белые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кри-сталлические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порошки; </w:t>
      </w:r>
      <w:proofErr w:type="spellStart"/>
      <w:r>
        <w:rPr>
          <w:rFonts w:ascii="Times New Roman" w:eastAsia="Times New Roman" w:hAnsi="Times New Roman"/>
          <w:sz w:val="28"/>
        </w:rPr>
        <w:t>гексенал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белая пенообразная масса; </w:t>
      </w:r>
      <w:proofErr w:type="spellStart"/>
      <w:r>
        <w:rPr>
          <w:rFonts w:ascii="Times New Roman" w:eastAsia="Times New Roman" w:hAnsi="Times New Roman"/>
          <w:sz w:val="28"/>
        </w:rPr>
        <w:t>тиопентал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-натрий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пенообразная масса или порошок желтого или зеленоватого </w:t>
      </w:r>
      <w:proofErr w:type="spellStart"/>
      <w:r>
        <w:rPr>
          <w:rFonts w:ascii="Times New Roman" w:eastAsia="Times New Roman" w:hAnsi="Times New Roman"/>
          <w:sz w:val="28"/>
        </w:rPr>
        <w:t>цве</w:t>
      </w:r>
      <w:proofErr w:type="spellEnd"/>
      <w:r>
        <w:rPr>
          <w:rFonts w:ascii="Times New Roman" w:eastAsia="Times New Roman" w:hAnsi="Times New Roman"/>
          <w:sz w:val="28"/>
        </w:rPr>
        <w:t>-та.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Препараты кислотной (</w:t>
      </w:r>
      <w:proofErr w:type="spellStart"/>
      <w:r>
        <w:rPr>
          <w:rFonts w:ascii="Times New Roman" w:eastAsia="Times New Roman" w:hAnsi="Times New Roman"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sz w:val="28"/>
        </w:rPr>
        <w:t xml:space="preserve">) формы очень мало или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практиче-ски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не растворимы в воде; растворимы в спирте, эфире, хлороформе; легко растворимы в разбавленных растворах щелочей и карбонатов.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Лекарства солевой (</w:t>
      </w:r>
      <w:proofErr w:type="spellStart"/>
      <w:r>
        <w:rPr>
          <w:rFonts w:ascii="Times New Roman" w:eastAsia="Times New Roman" w:hAnsi="Times New Roman"/>
          <w:sz w:val="28"/>
        </w:rPr>
        <w:t>лактимной</w:t>
      </w:r>
      <w:proofErr w:type="spellEnd"/>
      <w:r>
        <w:rPr>
          <w:rFonts w:ascii="Times New Roman" w:eastAsia="Times New Roman" w:hAnsi="Times New Roman"/>
          <w:sz w:val="28"/>
        </w:rPr>
        <w:t>) формы легко растворимы в воде. Препараты кислотной формы имеют четкую температуру плавления. Все барбитураты имеют характерные спектры поглощения в УФ- и</w:t>
      </w:r>
      <w:r w:rsidR="001D6C47">
        <w:rPr>
          <w:rFonts w:ascii="Times New Roman" w:eastAsia="Times New Roman" w:hAnsi="Times New Roman"/>
          <w:sz w:val="28"/>
          <w:lang w:val="az-Latn-AZ"/>
        </w:rPr>
        <w:t xml:space="preserve"> </w:t>
      </w:r>
      <w:r>
        <w:rPr>
          <w:rFonts w:ascii="Times New Roman" w:eastAsia="Times New Roman" w:hAnsi="Times New Roman"/>
          <w:sz w:val="28"/>
        </w:rPr>
        <w:t>ИК- областях.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Общая схема синтеза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Синтез барбитуратов включает несколько стадий.</w:t>
      </w:r>
    </w:p>
    <w:p w:rsidR="007070B5" w:rsidRDefault="007070B5" w:rsidP="001D6C47">
      <w:pPr>
        <w:numPr>
          <w:ilvl w:val="0"/>
          <w:numId w:val="2"/>
        </w:numPr>
        <w:tabs>
          <w:tab w:val="left" w:pos="84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 xml:space="preserve">Получение </w:t>
      </w:r>
      <w:proofErr w:type="spellStart"/>
      <w:r>
        <w:rPr>
          <w:rFonts w:ascii="Times New Roman" w:eastAsia="Times New Roman" w:hAnsi="Times New Roman"/>
          <w:i/>
          <w:sz w:val="28"/>
        </w:rPr>
        <w:t>диэтилового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эфира </w:t>
      </w:r>
      <w:proofErr w:type="spellStart"/>
      <w:r>
        <w:rPr>
          <w:rFonts w:ascii="Times New Roman" w:eastAsia="Times New Roman" w:hAnsi="Times New Roman"/>
          <w:i/>
          <w:sz w:val="28"/>
        </w:rPr>
        <w:t>малоновой</w:t>
      </w:r>
      <w:proofErr w:type="spellEnd"/>
      <w:r>
        <w:rPr>
          <w:rFonts w:ascii="Times New Roman" w:eastAsia="Times New Roman" w:hAnsi="Times New Roman"/>
          <w:i/>
          <w:sz w:val="28"/>
        </w:rPr>
        <w:t xml:space="preserve"> кислоты</w:t>
      </w:r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Так как </w:t>
      </w:r>
      <w:proofErr w:type="spellStart"/>
      <w:r>
        <w:rPr>
          <w:rFonts w:ascii="Times New Roman" w:eastAsia="Times New Roman" w:hAnsi="Times New Roman"/>
          <w:sz w:val="28"/>
        </w:rPr>
        <w:t>малоновая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кислота легко </w:t>
      </w:r>
      <w:proofErr w:type="spellStart"/>
      <w:r>
        <w:rPr>
          <w:rFonts w:ascii="Times New Roman" w:eastAsia="Times New Roman" w:hAnsi="Times New Roman"/>
          <w:sz w:val="28"/>
        </w:rPr>
        <w:t>декарбоксилируется</w:t>
      </w:r>
      <w:proofErr w:type="spellEnd"/>
      <w:r>
        <w:rPr>
          <w:rFonts w:ascii="Times New Roman" w:eastAsia="Times New Roman" w:hAnsi="Times New Roman"/>
          <w:sz w:val="28"/>
        </w:rPr>
        <w:t xml:space="preserve">, на первой </w:t>
      </w:r>
      <w:proofErr w:type="gramStart"/>
      <w:r>
        <w:rPr>
          <w:rFonts w:ascii="Times New Roman" w:eastAsia="Times New Roman" w:hAnsi="Times New Roman"/>
          <w:sz w:val="28"/>
        </w:rPr>
        <w:t>ста-</w:t>
      </w:r>
      <w:proofErr w:type="spellStart"/>
      <w:r>
        <w:rPr>
          <w:rFonts w:ascii="Times New Roman" w:eastAsia="Times New Roman" w:hAnsi="Times New Roman"/>
          <w:sz w:val="28"/>
        </w:rPr>
        <w:t>дии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получают ее </w:t>
      </w:r>
      <w:proofErr w:type="spellStart"/>
      <w:r>
        <w:rPr>
          <w:rFonts w:ascii="Times New Roman" w:eastAsia="Times New Roman" w:hAnsi="Times New Roman"/>
          <w:sz w:val="28"/>
        </w:rPr>
        <w:t>диэтиловый</w:t>
      </w:r>
      <w:proofErr w:type="spellEnd"/>
      <w:r>
        <w:rPr>
          <w:rFonts w:ascii="Times New Roman" w:eastAsia="Times New Roman" w:hAnsi="Times New Roman"/>
          <w:sz w:val="28"/>
        </w:rPr>
        <w:t xml:space="preserve"> эфир из натриевой соли </w:t>
      </w:r>
      <w:proofErr w:type="spellStart"/>
      <w:r>
        <w:rPr>
          <w:rFonts w:ascii="Times New Roman" w:eastAsia="Times New Roman" w:hAnsi="Times New Roman"/>
          <w:sz w:val="28"/>
        </w:rPr>
        <w:t>циануксусной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ки</w:t>
      </w:r>
      <w:proofErr w:type="spellEnd"/>
      <w:r>
        <w:rPr>
          <w:rFonts w:ascii="Times New Roman" w:eastAsia="Times New Roman" w:hAnsi="Times New Roman"/>
          <w:sz w:val="28"/>
        </w:rPr>
        <w:t>-слоты при действии на нее этиловым спиртом в кислой среде: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7070B5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095875" cy="1228725"/>
            <wp:effectExtent l="0" t="0" r="9525" b="9525"/>
            <wp:docPr id="109" name="Рисунок 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numPr>
          <w:ilvl w:val="0"/>
          <w:numId w:val="2"/>
        </w:numPr>
        <w:tabs>
          <w:tab w:val="left" w:pos="84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Введение соответствующих заместителей в метиленовую группу</w:t>
      </w:r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Существует несколько способов получения замещенных </w:t>
      </w:r>
      <w:proofErr w:type="spellStart"/>
      <w:r>
        <w:rPr>
          <w:rFonts w:ascii="Times New Roman" w:eastAsia="Times New Roman" w:hAnsi="Times New Roman"/>
          <w:sz w:val="28"/>
        </w:rPr>
        <w:t>малоновой</w:t>
      </w:r>
      <w:proofErr w:type="spellEnd"/>
      <w:r w:rsidR="001D6C47">
        <w:rPr>
          <w:rFonts w:ascii="Times New Roman" w:eastAsia="Times New Roman" w:hAnsi="Times New Roman"/>
          <w:sz w:val="28"/>
          <w:lang w:val="az-Latn-AZ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кислоты. По одному из них соответствующие алкил- (или </w:t>
      </w:r>
      <w:proofErr w:type="spellStart"/>
      <w:r>
        <w:rPr>
          <w:rFonts w:ascii="Times New Roman" w:eastAsia="Times New Roman" w:hAnsi="Times New Roman"/>
          <w:sz w:val="28"/>
        </w:rPr>
        <w:t>арил</w:t>
      </w:r>
      <w:proofErr w:type="spellEnd"/>
      <w:r>
        <w:rPr>
          <w:rFonts w:ascii="Times New Roman" w:eastAsia="Times New Roman" w:hAnsi="Times New Roman"/>
          <w:sz w:val="28"/>
        </w:rPr>
        <w:t xml:space="preserve">-) бромиды нагревают с полученным на первой стадии </w:t>
      </w:r>
      <w:proofErr w:type="spellStart"/>
      <w:r>
        <w:rPr>
          <w:rFonts w:ascii="Times New Roman" w:eastAsia="Times New Roman" w:hAnsi="Times New Roman"/>
          <w:sz w:val="28"/>
        </w:rPr>
        <w:t>диэтиловым</w:t>
      </w:r>
      <w:proofErr w:type="spellEnd"/>
      <w:r>
        <w:rPr>
          <w:rFonts w:ascii="Times New Roman" w:eastAsia="Times New Roman" w:hAnsi="Times New Roman"/>
          <w:sz w:val="28"/>
        </w:rPr>
        <w:t xml:space="preserve"> эфиром </w:t>
      </w:r>
      <w:proofErr w:type="spellStart"/>
      <w:r>
        <w:rPr>
          <w:rFonts w:ascii="Times New Roman" w:eastAsia="Times New Roman" w:hAnsi="Times New Roman"/>
          <w:sz w:val="28"/>
        </w:rPr>
        <w:t>малоновой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кислоты в присутствии натрия. Так, для получения </w:t>
      </w:r>
      <w:proofErr w:type="spellStart"/>
      <w:r>
        <w:rPr>
          <w:rFonts w:ascii="Times New Roman" w:eastAsia="Times New Roman" w:hAnsi="Times New Roman"/>
          <w:sz w:val="28"/>
        </w:rPr>
        <w:t>барбитала</w:t>
      </w:r>
      <w:proofErr w:type="spellEnd"/>
      <w:r>
        <w:rPr>
          <w:rFonts w:ascii="Times New Roman" w:eastAsia="Times New Roman" w:hAnsi="Times New Roman"/>
          <w:sz w:val="28"/>
        </w:rPr>
        <w:t xml:space="preserve"> действуют </w:t>
      </w:r>
      <w:proofErr w:type="spellStart"/>
      <w:r>
        <w:rPr>
          <w:rFonts w:ascii="Times New Roman" w:eastAsia="Times New Roman" w:hAnsi="Times New Roman"/>
          <w:sz w:val="28"/>
        </w:rPr>
        <w:t>этилбромидом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 w:cs="Arial"/>
          <w:sz w:val="20"/>
          <w:szCs w:val="20"/>
        </w:rPr>
      </w:pPr>
    </w:p>
    <w:p w:rsidR="007070B5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  <w:r w:rsidRPr="0090195A">
        <w:rPr>
          <w:rFonts w:ascii="Times New Roman" w:eastAsia="Times New Roman" w:hAnsi="Times New Roman"/>
          <w:noProof/>
          <w:lang w:eastAsia="ru-RU"/>
        </w:rPr>
        <w:lastRenderedPageBreak/>
        <w:drawing>
          <wp:inline distT="0" distB="0" distL="0" distR="0" wp14:anchorId="78F6A992" wp14:editId="29D44100">
            <wp:extent cx="5765800" cy="1161456"/>
            <wp:effectExtent l="0" t="0" r="6350" b="635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161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3B66A2C2" wp14:editId="6B7EB36E">
            <wp:extent cx="5765800" cy="1161415"/>
            <wp:effectExtent l="0" t="0" r="6350" b="635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161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Образующаяся на этой стадии часть </w:t>
      </w:r>
      <w:proofErr w:type="spellStart"/>
      <w:r>
        <w:rPr>
          <w:rFonts w:ascii="Times New Roman" w:eastAsia="Times New Roman" w:hAnsi="Times New Roman"/>
          <w:sz w:val="28"/>
        </w:rPr>
        <w:t>моноэтилзамещенной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малоновой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кислоты может далее конденсироваться с мочевиной с образованием моно-</w:t>
      </w:r>
      <w:bookmarkStart w:id="3" w:name="page497"/>
      <w:bookmarkEnd w:id="3"/>
      <w:proofErr w:type="spellStart"/>
      <w:r>
        <w:rPr>
          <w:rFonts w:ascii="Times New Roman" w:eastAsia="Times New Roman" w:hAnsi="Times New Roman"/>
          <w:sz w:val="28"/>
        </w:rPr>
        <w:t>этилбарбитуровой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кислоты, наличие которой проверяется в </w:t>
      </w:r>
      <w:proofErr w:type="spellStart"/>
      <w:r>
        <w:rPr>
          <w:rFonts w:ascii="Times New Roman" w:eastAsia="Times New Roman" w:hAnsi="Times New Roman"/>
          <w:sz w:val="28"/>
        </w:rPr>
        <w:t>барбитале</w:t>
      </w:r>
      <w:proofErr w:type="spellEnd"/>
      <w:r>
        <w:rPr>
          <w:rFonts w:ascii="Times New Roman" w:eastAsia="Times New Roman" w:hAnsi="Times New Roman"/>
          <w:sz w:val="28"/>
        </w:rPr>
        <w:t xml:space="preserve"> в соответствии с требованиями НД.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84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i/>
          <w:sz w:val="28"/>
        </w:rPr>
        <w:t>Конденсация с мочевиной: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65800" cy="1290312"/>
            <wp:effectExtent l="0" t="0" r="6350" b="5715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903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Реакция проводится в присутствии </w:t>
      </w:r>
      <w:proofErr w:type="spellStart"/>
      <w:r>
        <w:rPr>
          <w:rFonts w:ascii="Times New Roman" w:eastAsia="Times New Roman" w:hAnsi="Times New Roman"/>
          <w:sz w:val="28"/>
        </w:rPr>
        <w:t>метилата</w:t>
      </w:r>
      <w:proofErr w:type="spellEnd"/>
      <w:r>
        <w:rPr>
          <w:rFonts w:ascii="Times New Roman" w:eastAsia="Times New Roman" w:hAnsi="Times New Roman"/>
          <w:sz w:val="28"/>
        </w:rPr>
        <w:t xml:space="preserve"> натрия, поэтому препарат может содержать в качестве примеси метиловый спирт.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Далее на натриевую соль </w:t>
      </w:r>
      <w:proofErr w:type="spellStart"/>
      <w:r>
        <w:rPr>
          <w:rFonts w:ascii="Times New Roman" w:eastAsia="Times New Roman" w:hAnsi="Times New Roman"/>
          <w:sz w:val="28"/>
        </w:rPr>
        <w:t>барбитала</w:t>
      </w:r>
      <w:proofErr w:type="spellEnd"/>
      <w:r>
        <w:rPr>
          <w:rFonts w:ascii="Times New Roman" w:eastAsia="Times New Roman" w:hAnsi="Times New Roman"/>
          <w:sz w:val="28"/>
        </w:rPr>
        <w:t xml:space="preserve"> действуют разбавленной </w:t>
      </w:r>
      <w:proofErr w:type="gramStart"/>
      <w:r>
        <w:rPr>
          <w:rFonts w:ascii="Times New Roman" w:eastAsia="Times New Roman" w:hAnsi="Times New Roman"/>
          <w:sz w:val="28"/>
        </w:rPr>
        <w:t>кисло-той</w:t>
      </w:r>
      <w:proofErr w:type="gramEnd"/>
      <w:r>
        <w:rPr>
          <w:rFonts w:ascii="Times New Roman" w:eastAsia="Times New Roman" w:hAnsi="Times New Roman"/>
          <w:sz w:val="28"/>
        </w:rPr>
        <w:t xml:space="preserve"> серной, переводя его в кислотную форму.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 получении солевой формы препарата на 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действуют </w:t>
      </w:r>
      <w:proofErr w:type="gramStart"/>
      <w:r>
        <w:rPr>
          <w:rFonts w:ascii="Times New Roman" w:eastAsia="Times New Roman" w:hAnsi="Times New Roman"/>
          <w:sz w:val="28"/>
        </w:rPr>
        <w:t>раз-</w:t>
      </w:r>
      <w:proofErr w:type="spellStart"/>
      <w:r>
        <w:rPr>
          <w:rFonts w:ascii="Times New Roman" w:eastAsia="Times New Roman" w:hAnsi="Times New Roman"/>
          <w:sz w:val="28"/>
        </w:rPr>
        <w:t>бавленным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раствором натрия гидроксида. Поэтому в </w:t>
      </w:r>
      <w:proofErr w:type="spellStart"/>
      <w:r>
        <w:rPr>
          <w:rFonts w:ascii="Times New Roman" w:eastAsia="Times New Roman" w:hAnsi="Times New Roman"/>
          <w:sz w:val="28"/>
        </w:rPr>
        <w:t>барбитале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-натрии и других препаратах </w:t>
      </w:r>
      <w:proofErr w:type="spellStart"/>
      <w:r>
        <w:rPr>
          <w:rFonts w:ascii="Times New Roman" w:eastAsia="Times New Roman" w:hAnsi="Times New Roman"/>
          <w:sz w:val="28"/>
        </w:rPr>
        <w:t>лактимной</w:t>
      </w:r>
      <w:proofErr w:type="spellEnd"/>
      <w:r>
        <w:rPr>
          <w:rFonts w:ascii="Times New Roman" w:eastAsia="Times New Roman" w:hAnsi="Times New Roman"/>
          <w:sz w:val="28"/>
        </w:rPr>
        <w:t xml:space="preserve"> формы определяют в качестве примеси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сво-бодную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щелочь.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Химические свойства и характерные типы реакций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Кислотные свойства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>Вследствие лактам-</w:t>
      </w:r>
      <w:proofErr w:type="spellStart"/>
      <w:r>
        <w:rPr>
          <w:rFonts w:ascii="Times New Roman" w:eastAsia="Times New Roman" w:hAnsi="Times New Roman"/>
          <w:sz w:val="28"/>
        </w:rPr>
        <w:t>лактимной</w:t>
      </w:r>
      <w:proofErr w:type="spellEnd"/>
      <w:r>
        <w:rPr>
          <w:rFonts w:ascii="Times New Roman" w:eastAsia="Times New Roman" w:hAnsi="Times New Roman"/>
          <w:sz w:val="28"/>
        </w:rPr>
        <w:t xml:space="preserve"> таутомерии барбитураты являются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сла-быми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кислотами или солями слабых кислот. При образовании солевой формы отрицательный заряд </w:t>
      </w:r>
      <w:proofErr w:type="spellStart"/>
      <w:r>
        <w:rPr>
          <w:rFonts w:ascii="Times New Roman" w:eastAsia="Times New Roman" w:hAnsi="Times New Roman"/>
          <w:sz w:val="28"/>
        </w:rPr>
        <w:t>делокализуется</w:t>
      </w:r>
      <w:proofErr w:type="spellEnd"/>
      <w:r>
        <w:rPr>
          <w:rFonts w:ascii="Times New Roman" w:eastAsia="Times New Roman" w:hAnsi="Times New Roman"/>
          <w:sz w:val="28"/>
        </w:rPr>
        <w:t xml:space="preserve"> с образованием </w:t>
      </w:r>
      <w:proofErr w:type="spellStart"/>
      <w:r>
        <w:rPr>
          <w:rFonts w:ascii="Times New Roman" w:eastAsia="Times New Roman" w:hAnsi="Times New Roman"/>
          <w:sz w:val="28"/>
        </w:rPr>
        <w:t>амбидентного</w:t>
      </w:r>
      <w:proofErr w:type="spellEnd"/>
      <w:r>
        <w:rPr>
          <w:rFonts w:ascii="Times New Roman" w:eastAsia="Times New Roman" w:hAnsi="Times New Roman"/>
          <w:sz w:val="28"/>
        </w:rPr>
        <w:t xml:space="preserve"> иона, так как образующаяся система более выгодна энергетически: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center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2466975" cy="1276350"/>
            <wp:effectExtent l="0" t="0" r="9525" b="0"/>
            <wp:docPr id="114" name="Рисунок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Присоединение катиона металла может происходить как к атому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ки-слорода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так и к атому азота. В соответствии с теорией Пирсона жесткие кислоты (</w:t>
      </w:r>
      <w:proofErr w:type="spellStart"/>
      <w:r>
        <w:rPr>
          <w:rFonts w:ascii="Times New Roman" w:eastAsia="Times New Roman" w:hAnsi="Times New Roman"/>
          <w:sz w:val="28"/>
        </w:rPr>
        <w:t>Na</w:t>
      </w:r>
      <w:proofErr w:type="spellEnd"/>
      <w:r>
        <w:rPr>
          <w:rFonts w:ascii="Times New Roman" w:eastAsia="Times New Roman" w:hAnsi="Times New Roman"/>
          <w:sz w:val="36"/>
          <w:vertAlign w:val="superscript"/>
        </w:rPr>
        <w:t>+</w:t>
      </w:r>
      <w:r>
        <w:rPr>
          <w:rFonts w:ascii="Times New Roman" w:eastAsia="Times New Roman" w:hAnsi="Times New Roman"/>
          <w:sz w:val="28"/>
        </w:rPr>
        <w:t>, K</w:t>
      </w:r>
      <w:r>
        <w:rPr>
          <w:rFonts w:ascii="Times New Roman" w:eastAsia="Times New Roman" w:hAnsi="Times New Roman"/>
          <w:sz w:val="36"/>
          <w:vertAlign w:val="superscript"/>
        </w:rPr>
        <w:t>+</w:t>
      </w:r>
      <w:r>
        <w:rPr>
          <w:rFonts w:ascii="Times New Roman" w:eastAsia="Times New Roman" w:hAnsi="Times New Roman"/>
          <w:sz w:val="28"/>
        </w:rPr>
        <w:t>, Mg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>), являющиеся акцепторами пары электронов, со-</w:t>
      </w:r>
      <w:proofErr w:type="spellStart"/>
      <w:r>
        <w:rPr>
          <w:rFonts w:ascii="Times New Roman" w:eastAsia="Times New Roman" w:hAnsi="Times New Roman"/>
          <w:sz w:val="28"/>
        </w:rPr>
        <w:t>единяются</w:t>
      </w:r>
      <w:proofErr w:type="spellEnd"/>
      <w:r>
        <w:rPr>
          <w:rFonts w:ascii="Times New Roman" w:eastAsia="Times New Roman" w:hAnsi="Times New Roman"/>
          <w:sz w:val="28"/>
        </w:rPr>
        <w:t xml:space="preserve"> с жесткими основаниями (ОН</w:t>
      </w:r>
      <w:r>
        <w:rPr>
          <w:rFonts w:ascii="Arial" w:eastAsia="Arial" w:hAnsi="Arial"/>
          <w:sz w:val="36"/>
          <w:vertAlign w:val="superscript"/>
        </w:rPr>
        <w:t>−</w:t>
      </w:r>
      <w:r>
        <w:rPr>
          <w:rFonts w:ascii="Times New Roman" w:eastAsia="Times New Roman" w:hAnsi="Times New Roman"/>
          <w:sz w:val="28"/>
        </w:rPr>
        <w:t>, RO</w:t>
      </w:r>
      <w:r>
        <w:rPr>
          <w:rFonts w:ascii="Arial" w:eastAsia="Arial" w:hAnsi="Arial"/>
          <w:sz w:val="36"/>
          <w:vertAlign w:val="superscript"/>
        </w:rPr>
        <w:t>−</w:t>
      </w:r>
      <w:r>
        <w:rPr>
          <w:rFonts w:ascii="Times New Roman" w:eastAsia="Times New Roman" w:hAnsi="Times New Roman"/>
          <w:sz w:val="28"/>
        </w:rPr>
        <w:t>), а мягкие кислоты (</w:t>
      </w:r>
      <w:proofErr w:type="spellStart"/>
      <w:r>
        <w:rPr>
          <w:rFonts w:ascii="Times New Roman" w:eastAsia="Times New Roman" w:hAnsi="Times New Roman"/>
          <w:sz w:val="28"/>
        </w:rPr>
        <w:t>Ag</w:t>
      </w:r>
      <w:proofErr w:type="spellEnd"/>
      <w:r>
        <w:rPr>
          <w:rFonts w:ascii="Times New Roman" w:eastAsia="Times New Roman" w:hAnsi="Times New Roman"/>
          <w:sz w:val="36"/>
          <w:vertAlign w:val="superscript"/>
        </w:rPr>
        <w:t>+</w:t>
      </w:r>
      <w:r>
        <w:rPr>
          <w:rFonts w:ascii="Times New Roman" w:eastAsia="Times New Roman" w:hAnsi="Times New Roman"/>
          <w:sz w:val="28"/>
        </w:rPr>
        <w:t>, Cu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>, Hg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 xml:space="preserve">), являющиеся донорами пары электронов,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c мягкими основа-</w:t>
      </w:r>
      <w:proofErr w:type="spellStart"/>
      <w:r>
        <w:rPr>
          <w:rFonts w:ascii="Times New Roman" w:eastAsia="Times New Roman" w:hAnsi="Times New Roman"/>
          <w:sz w:val="28"/>
        </w:rPr>
        <w:t>ниями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( атом</w:t>
      </w:r>
      <w:proofErr w:type="gramEnd"/>
      <w:r>
        <w:rPr>
          <w:rFonts w:ascii="Times New Roman" w:eastAsia="Times New Roman" w:hAnsi="Times New Roman"/>
          <w:sz w:val="28"/>
        </w:rPr>
        <w:t xml:space="preserve"> азота в пиридине или в аминогруппе). Поэтому натриевые соли барбитуратов следует писать связанными через атом кислорода, а в солях серебра или меди атомы металла связаны с атомом азота.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Барбитураты, обладая свойствами NH - кислот, вступают в реакции </w:t>
      </w:r>
      <w:proofErr w:type="spellStart"/>
      <w:r>
        <w:rPr>
          <w:rFonts w:ascii="Times New Roman" w:eastAsia="Times New Roman" w:hAnsi="Times New Roman"/>
          <w:sz w:val="28"/>
        </w:rPr>
        <w:t>комплексообразования</w:t>
      </w:r>
      <w:proofErr w:type="spellEnd"/>
      <w:r>
        <w:rPr>
          <w:rFonts w:ascii="Times New Roman" w:eastAsia="Times New Roman" w:hAnsi="Times New Roman"/>
          <w:sz w:val="28"/>
        </w:rPr>
        <w:t xml:space="preserve"> с солями тяжелых металлов (Cо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>, Cu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>, Ag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 xml:space="preserve">). </w:t>
      </w:r>
      <w:proofErr w:type="gramStart"/>
      <w:r>
        <w:rPr>
          <w:rFonts w:ascii="Times New Roman" w:eastAsia="Times New Roman" w:hAnsi="Times New Roman"/>
          <w:sz w:val="28"/>
        </w:rPr>
        <w:t>Ре-</w:t>
      </w:r>
      <w:bookmarkStart w:id="4" w:name="page498"/>
      <w:bookmarkEnd w:id="4"/>
      <w:r>
        <w:rPr>
          <w:rFonts w:ascii="Times New Roman" w:eastAsia="Times New Roman" w:hAnsi="Times New Roman"/>
          <w:sz w:val="28"/>
        </w:rPr>
        <w:t>акцию</w:t>
      </w:r>
      <w:proofErr w:type="gramEnd"/>
      <w:r>
        <w:rPr>
          <w:rFonts w:ascii="Times New Roman" w:eastAsia="Times New Roman" w:hAnsi="Times New Roman"/>
          <w:sz w:val="28"/>
        </w:rPr>
        <w:t xml:space="preserve"> с солями кобальта ГФ использует для установления подлинности всех барбитуратов, кроме </w:t>
      </w:r>
      <w:proofErr w:type="spellStart"/>
      <w:r>
        <w:rPr>
          <w:rFonts w:ascii="Times New Roman" w:eastAsia="Times New Roman" w:hAnsi="Times New Roman"/>
          <w:sz w:val="28"/>
        </w:rPr>
        <w:t>тиопентала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-натрия. Испытание проводят в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спир-товой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среде (для предотвращения гидролиза комплексной соли) с </w:t>
      </w:r>
      <w:proofErr w:type="spellStart"/>
      <w:r>
        <w:rPr>
          <w:rFonts w:ascii="Times New Roman" w:eastAsia="Times New Roman" w:hAnsi="Times New Roman"/>
          <w:sz w:val="28"/>
        </w:rPr>
        <w:t>добавле-нием</w:t>
      </w:r>
      <w:proofErr w:type="spellEnd"/>
      <w:r>
        <w:rPr>
          <w:rFonts w:ascii="Times New Roman" w:eastAsia="Times New Roman" w:hAnsi="Times New Roman"/>
          <w:sz w:val="28"/>
        </w:rPr>
        <w:t xml:space="preserve"> хлорида кальция, способствующего образованию более устойчивого комплекса. Препараты </w:t>
      </w:r>
      <w:proofErr w:type="spellStart"/>
      <w:r>
        <w:rPr>
          <w:rFonts w:ascii="Times New Roman" w:eastAsia="Times New Roman" w:hAnsi="Times New Roman"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sz w:val="28"/>
        </w:rPr>
        <w:t xml:space="preserve"> (кислотной) формы предварительно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пе-реводят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</w:rPr>
        <w:t>лактимную</w:t>
      </w:r>
      <w:proofErr w:type="spellEnd"/>
      <w:r>
        <w:rPr>
          <w:rFonts w:ascii="Times New Roman" w:eastAsia="Times New Roman" w:hAnsi="Times New Roman"/>
          <w:sz w:val="28"/>
        </w:rPr>
        <w:t xml:space="preserve"> (солевую) форму добавлением эквивалентного коли-</w:t>
      </w:r>
      <w:proofErr w:type="spellStart"/>
      <w:r>
        <w:rPr>
          <w:rFonts w:ascii="Times New Roman" w:eastAsia="Times New Roman" w:hAnsi="Times New Roman"/>
          <w:sz w:val="28"/>
        </w:rPr>
        <w:t>чества</w:t>
      </w:r>
      <w:proofErr w:type="spellEnd"/>
      <w:r>
        <w:rPr>
          <w:rFonts w:ascii="Times New Roman" w:eastAsia="Times New Roman" w:hAnsi="Times New Roman"/>
          <w:sz w:val="28"/>
        </w:rPr>
        <w:t xml:space="preserve"> (без избытка!) 0,1 М раствора натрия гидроксида. Данная реакция является </w:t>
      </w:r>
      <w:proofErr w:type="spellStart"/>
      <w:r>
        <w:rPr>
          <w:rFonts w:ascii="Times New Roman" w:eastAsia="Times New Roman" w:hAnsi="Times New Roman"/>
          <w:sz w:val="28"/>
        </w:rPr>
        <w:t>общегрупповой</w:t>
      </w:r>
      <w:proofErr w:type="spellEnd"/>
      <w:r>
        <w:rPr>
          <w:rFonts w:ascii="Times New Roman" w:eastAsia="Times New Roman" w:hAnsi="Times New Roman"/>
          <w:sz w:val="28"/>
        </w:rPr>
        <w:t xml:space="preserve">, так как все барбитураты образуют одинаково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ок-рашенные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 сине - фиолетовый цвет комплексные соли.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Взаимодействие барбитуратов с сульфатом меди приводит к различно окрашенным комплексным соединениям, что делает испытание более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спе-</w:t>
      </w:r>
      <w:r>
        <w:rPr>
          <w:rFonts w:ascii="Times New Roman" w:eastAsia="Times New Roman" w:hAnsi="Times New Roman"/>
          <w:sz w:val="28"/>
        </w:rPr>
        <w:lastRenderedPageBreak/>
        <w:t>цифичным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. ГФ регламентирует </w:t>
      </w:r>
      <w:proofErr w:type="spellStart"/>
      <w:r>
        <w:rPr>
          <w:rFonts w:ascii="Times New Roman" w:eastAsia="Times New Roman" w:hAnsi="Times New Roman"/>
          <w:sz w:val="28"/>
        </w:rPr>
        <w:t>коплексообразование</w:t>
      </w:r>
      <w:proofErr w:type="spellEnd"/>
      <w:r>
        <w:rPr>
          <w:rFonts w:ascii="Times New Roman" w:eastAsia="Times New Roman" w:hAnsi="Times New Roman"/>
          <w:sz w:val="28"/>
        </w:rPr>
        <w:t xml:space="preserve"> с сульфатом меди для определения подлинности всех лекарственных препаратов группы барбитуратов. Успешное проведение реакций (также, как при получении комплексов с солями кобальта) зависит от тщательного соблюдения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усло-вий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конкретных методик.</w:t>
      </w:r>
    </w:p>
    <w:p w:rsidR="007070B5" w:rsidRDefault="007070B5" w:rsidP="001D6C47">
      <w:pPr>
        <w:numPr>
          <w:ilvl w:val="0"/>
          <w:numId w:val="2"/>
        </w:numPr>
        <w:tabs>
          <w:tab w:val="left" w:pos="85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солями серебра барбитураты образуют нерастворимые соли белого цвета. 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-натрий, </w:t>
      </w: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реагируют с нитратом </w:t>
      </w:r>
      <w:proofErr w:type="gramStart"/>
      <w:r>
        <w:rPr>
          <w:rFonts w:ascii="Times New Roman" w:eastAsia="Times New Roman" w:hAnsi="Times New Roman"/>
          <w:sz w:val="28"/>
        </w:rPr>
        <w:t>се-ребра</w:t>
      </w:r>
      <w:proofErr w:type="gramEnd"/>
      <w:r>
        <w:rPr>
          <w:rFonts w:ascii="Times New Roman" w:eastAsia="Times New Roman" w:hAnsi="Times New Roman"/>
          <w:sz w:val="28"/>
        </w:rPr>
        <w:t xml:space="preserve"> в две стадии: 1) образование монозамещенной серебряной соли, растворимой в избытке </w:t>
      </w:r>
      <w:proofErr w:type="spellStart"/>
      <w:r>
        <w:rPr>
          <w:rFonts w:ascii="Times New Roman" w:eastAsia="Times New Roman" w:hAnsi="Times New Roman"/>
          <w:sz w:val="28"/>
        </w:rPr>
        <w:t>карбонaта</w:t>
      </w:r>
      <w:proofErr w:type="spellEnd"/>
      <w:r>
        <w:rPr>
          <w:rFonts w:ascii="Times New Roman" w:eastAsia="Times New Roman" w:hAnsi="Times New Roman"/>
          <w:sz w:val="28"/>
        </w:rPr>
        <w:t xml:space="preserve"> натрия и 2) получение нерастворимой </w:t>
      </w:r>
      <w:proofErr w:type="spellStart"/>
      <w:r>
        <w:rPr>
          <w:rFonts w:ascii="Times New Roman" w:eastAsia="Times New Roman" w:hAnsi="Times New Roman"/>
          <w:sz w:val="28"/>
        </w:rPr>
        <w:t>дизамещенной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соли при добавлении избытка реактива: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0"/>
          <w:lang w:eastAsia="ru-RU"/>
        </w:rPr>
        <w:drawing>
          <wp:inline distT="0" distB="0" distL="0" distR="0" wp14:anchorId="1EF662B6" wp14:editId="6D359B02">
            <wp:extent cx="5765800" cy="1381125"/>
            <wp:effectExtent l="0" t="0" r="6350" b="9525"/>
            <wp:docPr id="115" name="Рисунок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Постепенное прибавление по каплям раствора нитрата серебра </w:t>
      </w:r>
      <w:proofErr w:type="gramStart"/>
      <w:r>
        <w:rPr>
          <w:rFonts w:ascii="Times New Roman" w:eastAsia="Times New Roman" w:hAnsi="Times New Roman"/>
          <w:sz w:val="28"/>
        </w:rPr>
        <w:t>при-водит</w:t>
      </w:r>
      <w:proofErr w:type="gramEnd"/>
      <w:r>
        <w:rPr>
          <w:rFonts w:ascii="Times New Roman" w:eastAsia="Times New Roman" w:hAnsi="Times New Roman"/>
          <w:sz w:val="28"/>
        </w:rPr>
        <w:t xml:space="preserve"> к помутнению, исчезающему при встряхивании. Дальнейшее </w:t>
      </w:r>
      <w:proofErr w:type="gramStart"/>
      <w:r>
        <w:rPr>
          <w:rFonts w:ascii="Times New Roman" w:eastAsia="Times New Roman" w:hAnsi="Times New Roman"/>
          <w:sz w:val="28"/>
        </w:rPr>
        <w:t>до-</w:t>
      </w:r>
      <w:proofErr w:type="spellStart"/>
      <w:r>
        <w:rPr>
          <w:rFonts w:ascii="Times New Roman" w:eastAsia="Times New Roman" w:hAnsi="Times New Roman"/>
          <w:sz w:val="28"/>
        </w:rPr>
        <w:t>бавление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реактива приводит к образованию белого осадка </w:t>
      </w:r>
      <w:proofErr w:type="spellStart"/>
      <w:r>
        <w:rPr>
          <w:rFonts w:ascii="Times New Roman" w:eastAsia="Times New Roman" w:hAnsi="Times New Roman"/>
          <w:sz w:val="28"/>
        </w:rPr>
        <w:t>двузамещенной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соли: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113DADB" wp14:editId="11BFCD5E">
            <wp:extent cx="5765800" cy="156654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1566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Бензонал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гексенал</w:t>
      </w:r>
      <w:proofErr w:type="spellEnd"/>
      <w:r>
        <w:rPr>
          <w:rFonts w:ascii="Times New Roman" w:eastAsia="Times New Roman" w:hAnsi="Times New Roman"/>
          <w:sz w:val="28"/>
        </w:rPr>
        <w:t xml:space="preserve"> образуют монозамещенные нерастворимые </w:t>
      </w:r>
      <w:proofErr w:type="gramStart"/>
      <w:r>
        <w:rPr>
          <w:rFonts w:ascii="Times New Roman" w:eastAsia="Times New Roman" w:hAnsi="Times New Roman"/>
          <w:sz w:val="28"/>
        </w:rPr>
        <w:t>се-</w:t>
      </w:r>
      <w:proofErr w:type="spellStart"/>
      <w:r>
        <w:rPr>
          <w:rFonts w:ascii="Times New Roman" w:eastAsia="Times New Roman" w:hAnsi="Times New Roman"/>
          <w:sz w:val="28"/>
        </w:rPr>
        <w:t>ребряные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соли белого цвета.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</w:rPr>
      </w:pPr>
      <w:bookmarkStart w:id="5" w:name="page499"/>
      <w:bookmarkEnd w:id="5"/>
      <w:r>
        <w:rPr>
          <w:rFonts w:ascii="Times New Roman" w:eastAsia="Times New Roman" w:hAnsi="Times New Roman"/>
          <w:b/>
          <w:i/>
          <w:sz w:val="28"/>
        </w:rPr>
        <w:t>Гидролитическое расщепление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Общим свойством барбитуратов, как циклических </w:t>
      </w:r>
      <w:proofErr w:type="spellStart"/>
      <w:r>
        <w:rPr>
          <w:rFonts w:ascii="Times New Roman" w:eastAsia="Times New Roman" w:hAnsi="Times New Roman"/>
          <w:sz w:val="28"/>
        </w:rPr>
        <w:t>уреидов</w:t>
      </w:r>
      <w:proofErr w:type="spellEnd"/>
      <w:r>
        <w:rPr>
          <w:rFonts w:ascii="Times New Roman" w:eastAsia="Times New Roman" w:hAnsi="Times New Roman"/>
          <w:sz w:val="28"/>
        </w:rPr>
        <w:t xml:space="preserve">, является также их способность к гидролитическому расщеплению в различных </w:t>
      </w:r>
      <w:proofErr w:type="gramStart"/>
      <w:r>
        <w:rPr>
          <w:rFonts w:ascii="Times New Roman" w:eastAsia="Times New Roman" w:hAnsi="Times New Roman"/>
          <w:sz w:val="28"/>
        </w:rPr>
        <w:t>ус-</w:t>
      </w:r>
      <w:proofErr w:type="spellStart"/>
      <w:r>
        <w:rPr>
          <w:rFonts w:ascii="Times New Roman" w:eastAsia="Times New Roman" w:hAnsi="Times New Roman"/>
          <w:sz w:val="28"/>
        </w:rPr>
        <w:t>ловиях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. Так, в относительно мягких условиях (например, при длительном </w:t>
      </w:r>
      <w:r>
        <w:rPr>
          <w:rFonts w:ascii="Times New Roman" w:eastAsia="Times New Roman" w:hAnsi="Times New Roman"/>
          <w:sz w:val="28"/>
        </w:rPr>
        <w:lastRenderedPageBreak/>
        <w:t xml:space="preserve">хранении в присутствии влаги и повышенной температуре), возможен </w:t>
      </w:r>
      <w:proofErr w:type="gramStart"/>
      <w:r>
        <w:rPr>
          <w:rFonts w:ascii="Times New Roman" w:eastAsia="Times New Roman" w:hAnsi="Times New Roman"/>
          <w:sz w:val="28"/>
        </w:rPr>
        <w:t>раз-рыв</w:t>
      </w:r>
      <w:proofErr w:type="gramEnd"/>
      <w:r>
        <w:rPr>
          <w:rFonts w:ascii="Times New Roman" w:eastAsia="Times New Roman" w:hAnsi="Times New Roman"/>
          <w:sz w:val="28"/>
        </w:rPr>
        <w:t xml:space="preserve"> амидных связей в положениях 1-2 и 1-6 с образованием </w:t>
      </w:r>
      <w:proofErr w:type="spellStart"/>
      <w:r>
        <w:rPr>
          <w:rFonts w:ascii="Times New Roman" w:eastAsia="Times New Roman" w:hAnsi="Times New Roman"/>
          <w:sz w:val="28"/>
        </w:rPr>
        <w:t>уровых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67070" cy="2680602"/>
            <wp:effectExtent l="0" t="0" r="5080" b="5715"/>
            <wp:docPr id="116" name="Рисунок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2680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numPr>
          <w:ilvl w:val="0"/>
          <w:numId w:val="2"/>
        </w:numPr>
        <w:tabs>
          <w:tab w:val="left" w:pos="88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жестких условиях, например, при сплавлении барбитурата с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кри-сталлической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щелочью, происходит более полная деструкция молекулы: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67070" cy="1666592"/>
            <wp:effectExtent l="0" t="0" r="5080" b="0"/>
            <wp:docPr id="117" name="Рисунок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666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Добавление к продуктам реакции избытка соляной кислоты приводит</w:t>
      </w:r>
      <w:r w:rsidR="001D6C47">
        <w:rPr>
          <w:rFonts w:ascii="Times New Roman" w:eastAsia="Times New Roman" w:hAnsi="Times New Roman"/>
          <w:sz w:val="28"/>
          <w:lang w:val="az-Latn-AZ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образованию углекислого газа и </w:t>
      </w:r>
      <w:proofErr w:type="spellStart"/>
      <w:r>
        <w:rPr>
          <w:rFonts w:ascii="Times New Roman" w:eastAsia="Times New Roman" w:hAnsi="Times New Roman"/>
          <w:sz w:val="28"/>
        </w:rPr>
        <w:t>дизамещенной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уксусной кислоты,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обла</w:t>
      </w:r>
      <w:proofErr w:type="spellEnd"/>
      <w:r>
        <w:rPr>
          <w:rFonts w:ascii="Times New Roman" w:eastAsia="Times New Roman" w:hAnsi="Times New Roman"/>
          <w:sz w:val="28"/>
        </w:rPr>
        <w:t>-дающей</w:t>
      </w:r>
      <w:proofErr w:type="gramEnd"/>
      <w:r>
        <w:rPr>
          <w:rFonts w:ascii="Times New Roman" w:eastAsia="Times New Roman" w:hAnsi="Times New Roman"/>
          <w:sz w:val="28"/>
        </w:rPr>
        <w:t xml:space="preserve"> характерным запахом.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Конденсация с ароматическими альдегидами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Барбитураты способны также к конденсации с альдегидами в </w:t>
      </w:r>
      <w:proofErr w:type="gramStart"/>
      <w:r>
        <w:rPr>
          <w:rFonts w:ascii="Times New Roman" w:eastAsia="Times New Roman" w:hAnsi="Times New Roman"/>
          <w:sz w:val="28"/>
        </w:rPr>
        <w:t>при-</w:t>
      </w:r>
      <w:proofErr w:type="spellStart"/>
      <w:r>
        <w:rPr>
          <w:rFonts w:ascii="Times New Roman" w:eastAsia="Times New Roman" w:hAnsi="Times New Roman"/>
          <w:sz w:val="28"/>
        </w:rPr>
        <w:t>сутствии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концентрированной серной кислоты как </w:t>
      </w:r>
      <w:proofErr w:type="spellStart"/>
      <w:r>
        <w:rPr>
          <w:rFonts w:ascii="Times New Roman" w:eastAsia="Times New Roman" w:hAnsi="Times New Roman"/>
          <w:sz w:val="28"/>
        </w:rPr>
        <w:t>водоотнимающего</w:t>
      </w:r>
      <w:proofErr w:type="spellEnd"/>
      <w:r>
        <w:rPr>
          <w:rFonts w:ascii="Times New Roman" w:eastAsia="Times New Roman" w:hAnsi="Times New Roman"/>
          <w:sz w:val="28"/>
        </w:rPr>
        <w:t xml:space="preserve"> и окислительного реагента. При выборе соответствующего альдегида и </w:t>
      </w:r>
      <w:proofErr w:type="gramStart"/>
      <w:r>
        <w:rPr>
          <w:rFonts w:ascii="Times New Roman" w:eastAsia="Times New Roman" w:hAnsi="Times New Roman"/>
          <w:sz w:val="28"/>
        </w:rPr>
        <w:t>ус-</w:t>
      </w:r>
      <w:proofErr w:type="spellStart"/>
      <w:r>
        <w:rPr>
          <w:rFonts w:ascii="Times New Roman" w:eastAsia="Times New Roman" w:hAnsi="Times New Roman"/>
          <w:sz w:val="28"/>
        </w:rPr>
        <w:t>ловий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можно получить специфически окрашенные продукты, позволяю-</w:t>
      </w:r>
      <w:proofErr w:type="spellStart"/>
      <w:r>
        <w:rPr>
          <w:rFonts w:ascii="Times New Roman" w:eastAsia="Times New Roman" w:hAnsi="Times New Roman"/>
          <w:sz w:val="28"/>
        </w:rPr>
        <w:t>щие</w:t>
      </w:r>
      <w:proofErr w:type="spellEnd"/>
      <w:r>
        <w:rPr>
          <w:rFonts w:ascii="Times New Roman" w:eastAsia="Times New Roman" w:hAnsi="Times New Roman"/>
          <w:sz w:val="28"/>
        </w:rPr>
        <w:t xml:space="preserve"> идентифицировать отдельные лекарственные вещества: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7070B5">
          <w:pgSz w:w="11900" w:h="16840"/>
          <w:pgMar w:top="1106" w:right="1400" w:bottom="185" w:left="1418" w:header="0" w:footer="0" w:gutter="0"/>
          <w:cols w:space="720"/>
        </w:sect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7070B5">
          <w:type w:val="continuous"/>
          <w:pgSz w:w="11900" w:h="16840"/>
          <w:pgMar w:top="1106" w:right="1400" w:bottom="185" w:left="1418" w:header="0" w:footer="0" w:gutter="0"/>
          <w:cols w:space="720"/>
        </w:sect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 w:cs="Arial"/>
          <w:sz w:val="20"/>
          <w:szCs w:val="20"/>
        </w:rPr>
      </w:pPr>
      <w:bookmarkStart w:id="6" w:name="page500"/>
      <w:bookmarkEnd w:id="6"/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803900" cy="1379549"/>
            <wp:effectExtent l="0" t="0" r="6350" b="0"/>
            <wp:docPr id="119" name="Рисунок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1379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с формальдегидом образует продукт розового цвета, а </w:t>
      </w:r>
      <w:proofErr w:type="spellStart"/>
      <w:r>
        <w:rPr>
          <w:rFonts w:ascii="Times New Roman" w:eastAsia="Times New Roman" w:hAnsi="Times New Roman"/>
          <w:sz w:val="28"/>
        </w:rPr>
        <w:t>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желтого. В качестве реагента используют также различные ароматические альдегиды, например, </w:t>
      </w:r>
      <w:r>
        <w:rPr>
          <w:rFonts w:ascii="Times New Roman" w:eastAsia="Times New Roman" w:hAnsi="Times New Roman"/>
          <w:i/>
          <w:sz w:val="28"/>
        </w:rPr>
        <w:t>пара</w:t>
      </w:r>
      <w:r>
        <w:rPr>
          <w:rFonts w:ascii="Times New Roman" w:eastAsia="Times New Roman" w:hAnsi="Times New Roman"/>
          <w:sz w:val="28"/>
        </w:rPr>
        <w:t>-</w:t>
      </w:r>
      <w:proofErr w:type="spellStart"/>
      <w:r>
        <w:rPr>
          <w:rFonts w:ascii="Times New Roman" w:eastAsia="Times New Roman" w:hAnsi="Times New Roman"/>
          <w:sz w:val="28"/>
        </w:rPr>
        <w:t>диметиламинобензальдегид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CC7F08" w:rsidRDefault="00CC7F08" w:rsidP="00CC7F08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</w:t>
      </w:r>
      <w:r>
        <w:rPr>
          <w:rFonts w:ascii="Times New Roman" w:eastAsia="Times New Roman" w:hAnsi="Times New Roman"/>
          <w:sz w:val="28"/>
        </w:rPr>
        <w:t>енильный</w:t>
      </w:r>
      <w:proofErr w:type="spellEnd"/>
      <w:r>
        <w:rPr>
          <w:rFonts w:ascii="Times New Roman" w:eastAsia="Times New Roman" w:hAnsi="Times New Roman"/>
          <w:sz w:val="28"/>
        </w:rPr>
        <w:t xml:space="preserve"> радикал в </w:t>
      </w:r>
      <w:proofErr w:type="spellStart"/>
      <w:r>
        <w:rPr>
          <w:rFonts w:ascii="Times New Roman" w:eastAsia="Times New Roman" w:hAnsi="Times New Roman"/>
          <w:sz w:val="28"/>
        </w:rPr>
        <w:t>фенобарбитале</w:t>
      </w:r>
      <w:proofErr w:type="spellEnd"/>
      <w:r>
        <w:rPr>
          <w:rFonts w:ascii="Times New Roman" w:eastAsia="Times New Roman" w:hAnsi="Times New Roman"/>
          <w:sz w:val="28"/>
        </w:rPr>
        <w:t xml:space="preserve"> обнаруживают по </w:t>
      </w:r>
      <w:proofErr w:type="gramStart"/>
      <w:r>
        <w:rPr>
          <w:rFonts w:ascii="Times New Roman" w:eastAsia="Times New Roman" w:hAnsi="Times New Roman"/>
          <w:sz w:val="28"/>
        </w:rPr>
        <w:t>об-</w:t>
      </w:r>
      <w:proofErr w:type="spellStart"/>
      <w:r>
        <w:rPr>
          <w:rFonts w:ascii="Times New Roman" w:eastAsia="Times New Roman" w:hAnsi="Times New Roman"/>
          <w:sz w:val="28"/>
        </w:rPr>
        <w:t>разованию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нитросоединений</w:t>
      </w:r>
      <w:proofErr w:type="spellEnd"/>
      <w:r>
        <w:rPr>
          <w:rFonts w:ascii="Times New Roman" w:eastAsia="Times New Roman" w:hAnsi="Times New Roman"/>
          <w:sz w:val="28"/>
        </w:rPr>
        <w:t xml:space="preserve">, окрашенных в желтый цвет. Реакция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происхо-дит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при действии смесью концентрированных азотной и серной кислот. По-</w:t>
      </w:r>
    </w:p>
    <w:p w:rsidR="00CC7F08" w:rsidRDefault="00CC7F08" w:rsidP="00CC7F08">
      <w:pPr>
        <w:spacing w:line="19" w:lineRule="exact"/>
        <w:rPr>
          <w:rFonts w:ascii="Times New Roman" w:eastAsia="Times New Roman" w:hAnsi="Times New Roman"/>
          <w:sz w:val="20"/>
        </w:rPr>
      </w:pPr>
    </w:p>
    <w:p w:rsidR="00CC7F08" w:rsidRDefault="00CC7F08" w:rsidP="00CC7F08">
      <w:pPr>
        <w:spacing w:line="232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явление желтого окрашивания обусловлено образованием </w:t>
      </w:r>
      <w:r>
        <w:rPr>
          <w:rFonts w:ascii="Times New Roman" w:eastAsia="Times New Roman" w:hAnsi="Times New Roman"/>
          <w:i/>
          <w:sz w:val="28"/>
        </w:rPr>
        <w:t>м</w:t>
      </w:r>
      <w:r>
        <w:rPr>
          <w:rFonts w:ascii="Times New Roman" w:eastAsia="Times New Roman" w:hAnsi="Times New Roman"/>
          <w:sz w:val="28"/>
        </w:rPr>
        <w:t xml:space="preserve">-нитропроизводного </w:t>
      </w:r>
      <w:proofErr w:type="spellStart"/>
      <w:r>
        <w:rPr>
          <w:rFonts w:ascii="Times New Roman" w:eastAsia="Times New Roman" w:hAnsi="Times New Roman"/>
          <w:sz w:val="28"/>
        </w:rPr>
        <w:t>фенобарбитала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CC7F08" w:rsidRDefault="00CC7F08" w:rsidP="00CC7F08">
      <w:pPr>
        <w:spacing w:line="20" w:lineRule="exact"/>
        <w:rPr>
          <w:rFonts w:ascii="Times New Roman" w:eastAsia="Times New Roman" w:hAnsi="Times New Roman"/>
          <w:sz w:val="20"/>
        </w:rPr>
      </w:pPr>
      <w:r>
        <w:rPr>
          <w:rFonts w:ascii="Calibri" w:eastAsia="Calibri" w:hAnsi="Calibri"/>
          <w:noProof/>
          <w:sz w:val="2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623570</wp:posOffset>
            </wp:positionH>
            <wp:positionV relativeFrom="paragraph">
              <wp:posOffset>5080</wp:posOffset>
            </wp:positionV>
            <wp:extent cx="4225925" cy="954405"/>
            <wp:effectExtent l="0" t="0" r="3175" b="0"/>
            <wp:wrapNone/>
            <wp:docPr id="137" name="Рисунок 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5925" cy="954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00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22" w:lineRule="exact"/>
        <w:rPr>
          <w:rFonts w:ascii="Times New Roman" w:eastAsia="Times New Roman" w:hAnsi="Times New Roman"/>
        </w:rPr>
      </w:pPr>
    </w:p>
    <w:p w:rsidR="00CC7F08" w:rsidRDefault="00CC7F08" w:rsidP="00CC7F08">
      <w:pPr>
        <w:spacing w:line="235" w:lineRule="auto"/>
        <w:ind w:left="260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Эту реакцию дает также </w:t>
      </w:r>
      <w:proofErr w:type="spellStart"/>
      <w:r>
        <w:rPr>
          <w:rFonts w:ascii="Times New Roman" w:eastAsia="Times New Roman" w:hAnsi="Times New Roman"/>
          <w:sz w:val="28"/>
        </w:rPr>
        <w:t>бензонал</w:t>
      </w:r>
      <w:proofErr w:type="spellEnd"/>
      <w:r>
        <w:rPr>
          <w:rFonts w:ascii="Times New Roman" w:eastAsia="Times New Roman" w:hAnsi="Times New Roman"/>
          <w:sz w:val="28"/>
        </w:rPr>
        <w:t xml:space="preserve">. Подлинность </w:t>
      </w:r>
      <w:proofErr w:type="spellStart"/>
      <w:r>
        <w:rPr>
          <w:rFonts w:ascii="Times New Roman" w:eastAsia="Times New Roman" w:hAnsi="Times New Roman"/>
          <w:sz w:val="28"/>
        </w:rPr>
        <w:t>фенобарбитала</w:t>
      </w:r>
      <w:proofErr w:type="spellEnd"/>
      <w:r>
        <w:rPr>
          <w:rFonts w:ascii="Times New Roman" w:eastAsia="Times New Roman" w:hAnsi="Times New Roman"/>
          <w:sz w:val="28"/>
        </w:rPr>
        <w:t xml:space="preserve"> можно </w:t>
      </w:r>
      <w:proofErr w:type="gramStart"/>
      <w:r>
        <w:rPr>
          <w:rFonts w:ascii="Times New Roman" w:eastAsia="Times New Roman" w:hAnsi="Times New Roman"/>
          <w:sz w:val="28"/>
        </w:rPr>
        <w:t>уста-</w:t>
      </w:r>
      <w:proofErr w:type="spellStart"/>
      <w:r>
        <w:rPr>
          <w:rFonts w:ascii="Times New Roman" w:eastAsia="Times New Roman" w:hAnsi="Times New Roman"/>
          <w:sz w:val="28"/>
        </w:rPr>
        <w:t>новить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также по образованию соли с ионом ртути (II) в щелочной среде. </w:t>
      </w:r>
      <w:proofErr w:type="gramStart"/>
      <w:r>
        <w:rPr>
          <w:rFonts w:ascii="Times New Roman" w:eastAsia="Times New Roman" w:hAnsi="Times New Roman"/>
          <w:sz w:val="28"/>
        </w:rPr>
        <w:t>Об-разуется</w:t>
      </w:r>
      <w:proofErr w:type="gramEnd"/>
      <w:r>
        <w:rPr>
          <w:rFonts w:ascii="Times New Roman" w:eastAsia="Times New Roman" w:hAnsi="Times New Roman"/>
          <w:sz w:val="28"/>
        </w:rPr>
        <w:t xml:space="preserve"> белый осадок, растворимый в избытке раствора аммиака. </w:t>
      </w:r>
      <w:proofErr w:type="spellStart"/>
      <w:r>
        <w:rPr>
          <w:rFonts w:ascii="Times New Roman" w:eastAsia="Times New Roman" w:hAnsi="Times New Roman"/>
          <w:sz w:val="28"/>
        </w:rPr>
        <w:t>Фенобар-битал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дает цветную реакцию с нитритом натрия в присутствии серной кисло-</w:t>
      </w:r>
    </w:p>
    <w:p w:rsidR="00CC7F08" w:rsidRDefault="00CC7F08" w:rsidP="00CC7F08">
      <w:pPr>
        <w:spacing w:line="235" w:lineRule="auto"/>
        <w:rPr>
          <w:rFonts w:ascii="Times New Roman" w:eastAsia="Times New Roman" w:hAnsi="Times New Roman"/>
          <w:sz w:val="28"/>
        </w:rPr>
        <w:sectPr w:rsidR="00CC7F08" w:rsidSect="00CC7F08">
          <w:type w:val="continuous"/>
          <w:pgSz w:w="11900" w:h="16838"/>
          <w:pgMar w:top="1138" w:right="846" w:bottom="151" w:left="1440" w:header="0" w:footer="0" w:gutter="0"/>
          <w:cols w:space="720"/>
        </w:sectPr>
      </w:pPr>
    </w:p>
    <w:p w:rsidR="00CC7F08" w:rsidRDefault="00CC7F08" w:rsidP="00CC7F08">
      <w:pPr>
        <w:spacing w:line="253" w:lineRule="exact"/>
        <w:rPr>
          <w:rFonts w:ascii="Times New Roman" w:eastAsia="Times New Roman" w:hAnsi="Times New Roman"/>
          <w:sz w:val="20"/>
        </w:rPr>
      </w:pPr>
    </w:p>
    <w:p w:rsidR="00CC7F08" w:rsidRDefault="00CC7F08" w:rsidP="00CC7F08">
      <w:pPr>
        <w:rPr>
          <w:rFonts w:ascii="Times New Roman" w:eastAsia="Times New Roman" w:hAnsi="Times New Roman"/>
          <w:sz w:val="24"/>
        </w:rPr>
        <w:sectPr w:rsidR="00CC7F08">
          <w:type w:val="continuous"/>
          <w:pgSz w:w="11900" w:h="16838"/>
          <w:pgMar w:top="1138" w:right="846" w:bottom="151" w:left="1440" w:header="0" w:footer="0" w:gutter="0"/>
          <w:cols w:space="720"/>
        </w:sectPr>
      </w:pPr>
    </w:p>
    <w:p w:rsidR="00CC7F08" w:rsidRDefault="00CC7F08" w:rsidP="00CC7F08">
      <w:pPr>
        <w:spacing w:line="237" w:lineRule="auto"/>
        <w:ind w:left="260"/>
        <w:jc w:val="both"/>
        <w:rPr>
          <w:rFonts w:ascii="Times New Roman" w:eastAsia="Times New Roman" w:hAnsi="Times New Roman"/>
          <w:sz w:val="28"/>
        </w:rPr>
      </w:pPr>
      <w:bookmarkStart w:id="7" w:name="page196"/>
      <w:bookmarkEnd w:id="7"/>
      <w:r>
        <w:rPr>
          <w:rFonts w:ascii="Times New Roman" w:eastAsia="Times New Roman" w:hAnsi="Times New Roman"/>
          <w:sz w:val="28"/>
        </w:rPr>
        <w:lastRenderedPageBreak/>
        <w:t xml:space="preserve">ты. При нагревании на водяной бане в течение 10 мин появляется оранжево-желтое с коричневым оттенком окрашивание. Специфичной для </w:t>
      </w:r>
      <w:proofErr w:type="spellStart"/>
      <w:r>
        <w:rPr>
          <w:rFonts w:ascii="Times New Roman" w:eastAsia="Times New Roman" w:hAnsi="Times New Roman"/>
          <w:sz w:val="28"/>
        </w:rPr>
        <w:t>бензонала</w:t>
      </w:r>
      <w:proofErr w:type="spellEnd"/>
      <w:r>
        <w:rPr>
          <w:rFonts w:ascii="Times New Roman" w:eastAsia="Times New Roman" w:hAnsi="Times New Roman"/>
          <w:sz w:val="28"/>
        </w:rPr>
        <w:t xml:space="preserve"> является реакция с хлоридом железа (III). Предварительно препарат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взбалты-вают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 течение 1-2 мин с 0,1 М раствором гидроксида натрия и фильтруют. Образующийся при гидролизе </w:t>
      </w:r>
      <w:proofErr w:type="spellStart"/>
      <w:r>
        <w:rPr>
          <w:rFonts w:ascii="Times New Roman" w:eastAsia="Times New Roman" w:hAnsi="Times New Roman"/>
          <w:sz w:val="28"/>
        </w:rPr>
        <w:t>бензонала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бензоат</w:t>
      </w:r>
      <w:proofErr w:type="spellEnd"/>
      <w:r>
        <w:rPr>
          <w:rFonts w:ascii="Times New Roman" w:eastAsia="Times New Roman" w:hAnsi="Times New Roman"/>
          <w:sz w:val="28"/>
        </w:rPr>
        <w:t>-ион переходит в фильтрат. Он образует с ионом железа (III) розовато-желтый осадок.</w:t>
      </w:r>
    </w:p>
    <w:p w:rsidR="00CC7F08" w:rsidRDefault="00CC7F08" w:rsidP="00CC7F08">
      <w:pPr>
        <w:spacing w:line="3" w:lineRule="exact"/>
        <w:rPr>
          <w:rFonts w:ascii="Times New Roman" w:eastAsia="Times New Roman" w:hAnsi="Times New Roman"/>
          <w:sz w:val="20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Частные реакции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Частные реакции обусловлены особенностями химического строения отдельных лекарственных веществ группы барбитуратов, главным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обра-зом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, наличием заместителей в положениях 1 и 5.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имеет в положении 5 </w:t>
      </w:r>
      <w:proofErr w:type="spellStart"/>
      <w:r>
        <w:rPr>
          <w:rFonts w:ascii="Times New Roman" w:eastAsia="Times New Roman" w:hAnsi="Times New Roman"/>
          <w:sz w:val="28"/>
        </w:rPr>
        <w:t>фенильный</w:t>
      </w:r>
      <w:proofErr w:type="spellEnd"/>
      <w:r>
        <w:rPr>
          <w:rFonts w:ascii="Times New Roman" w:eastAsia="Times New Roman" w:hAnsi="Times New Roman"/>
          <w:sz w:val="28"/>
        </w:rPr>
        <w:t xml:space="preserve"> радикал, по которому возможны реакции S</w:t>
      </w:r>
      <w:r>
        <w:rPr>
          <w:rFonts w:ascii="Times New Roman" w:eastAsia="Times New Roman" w:hAnsi="Times New Roman"/>
          <w:sz w:val="36"/>
          <w:vertAlign w:val="subscript"/>
        </w:rPr>
        <w:t>E</w:t>
      </w:r>
      <w:r>
        <w:rPr>
          <w:rFonts w:ascii="Times New Roman" w:eastAsia="Times New Roman" w:hAnsi="Times New Roman"/>
          <w:sz w:val="28"/>
        </w:rPr>
        <w:t xml:space="preserve">, например, нитрование с последующим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вос</w:t>
      </w:r>
      <w:proofErr w:type="spellEnd"/>
      <w:r>
        <w:rPr>
          <w:rFonts w:ascii="Times New Roman" w:eastAsia="Times New Roman" w:hAnsi="Times New Roman"/>
          <w:sz w:val="28"/>
        </w:rPr>
        <w:t>-становлением</w:t>
      </w:r>
      <w:proofErr w:type="gramEnd"/>
      <w:r>
        <w:rPr>
          <w:rFonts w:ascii="Times New Roman" w:eastAsia="Times New Roman" w:hAnsi="Times New Roman"/>
          <w:sz w:val="28"/>
        </w:rPr>
        <w:t xml:space="preserve"> нитрогруппы, </w:t>
      </w:r>
      <w:proofErr w:type="spellStart"/>
      <w:r>
        <w:rPr>
          <w:rFonts w:ascii="Times New Roman" w:eastAsia="Times New Roman" w:hAnsi="Times New Roman"/>
          <w:sz w:val="28"/>
        </w:rPr>
        <w:t>диазотированием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азосочетанием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803900" cy="2076926"/>
            <wp:effectExtent l="0" t="0" r="6350" b="0"/>
            <wp:docPr id="120" name="Рисунок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0" cy="20769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Фрагмент бензойной кислоты в </w:t>
      </w:r>
      <w:proofErr w:type="spellStart"/>
      <w:r>
        <w:rPr>
          <w:rFonts w:ascii="Times New Roman" w:eastAsia="Times New Roman" w:hAnsi="Times New Roman"/>
          <w:sz w:val="28"/>
        </w:rPr>
        <w:t>бензонале</w:t>
      </w:r>
      <w:proofErr w:type="spellEnd"/>
      <w:r>
        <w:rPr>
          <w:rFonts w:ascii="Times New Roman" w:eastAsia="Times New Roman" w:hAnsi="Times New Roman"/>
          <w:sz w:val="28"/>
        </w:rPr>
        <w:t xml:space="preserve"> открывают после гидролиза взаимодействием с солями трехвалентного железа (появляется осадок оранжево-желтого цвета). По амидной группе препарат вступает в реакцию </w:t>
      </w:r>
      <w:proofErr w:type="spellStart"/>
      <w:r>
        <w:rPr>
          <w:rFonts w:ascii="Times New Roman" w:eastAsia="Times New Roman" w:hAnsi="Times New Roman"/>
          <w:sz w:val="28"/>
        </w:rPr>
        <w:t>гидроксамовой</w:t>
      </w:r>
      <w:proofErr w:type="spellEnd"/>
      <w:r>
        <w:rPr>
          <w:rFonts w:ascii="Times New Roman" w:eastAsia="Times New Roman" w:hAnsi="Times New Roman"/>
          <w:sz w:val="28"/>
        </w:rPr>
        <w:t xml:space="preserve"> пробы: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255E95EF" wp14:editId="2B641612">
            <wp:extent cx="5803900" cy="1454785"/>
            <wp:effectExtent l="0" t="0" r="6350" b="0"/>
            <wp:docPr id="121" name="Рисунок 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803900" cy="145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8" w:name="page501"/>
      <w:bookmarkEnd w:id="8"/>
      <w:proofErr w:type="spellStart"/>
      <w:r>
        <w:rPr>
          <w:rFonts w:ascii="Times New Roman" w:eastAsia="Times New Roman" w:hAnsi="Times New Roman"/>
          <w:sz w:val="28"/>
        </w:rPr>
        <w:t>Гидроксаматы</w:t>
      </w:r>
      <w:proofErr w:type="spellEnd"/>
      <w:r>
        <w:rPr>
          <w:rFonts w:ascii="Times New Roman" w:eastAsia="Times New Roman" w:hAnsi="Times New Roman"/>
          <w:sz w:val="28"/>
        </w:rPr>
        <w:t xml:space="preserve"> железа представляют собой растворы красно-</w:t>
      </w:r>
      <w:proofErr w:type="spellStart"/>
      <w:r>
        <w:rPr>
          <w:rFonts w:ascii="Times New Roman" w:eastAsia="Times New Roman" w:hAnsi="Times New Roman"/>
          <w:sz w:val="28"/>
        </w:rPr>
        <w:t>фиоле</w:t>
      </w:r>
      <w:proofErr w:type="spellEnd"/>
      <w:r>
        <w:rPr>
          <w:rFonts w:ascii="Times New Roman" w:eastAsia="Times New Roman" w:hAnsi="Times New Roman"/>
          <w:sz w:val="28"/>
        </w:rPr>
        <w:t>-</w:t>
      </w:r>
      <w:proofErr w:type="spellStart"/>
      <w:r>
        <w:rPr>
          <w:rFonts w:ascii="Times New Roman" w:eastAsia="Times New Roman" w:hAnsi="Times New Roman"/>
          <w:sz w:val="28"/>
        </w:rPr>
        <w:t>тового</w:t>
      </w:r>
      <w:proofErr w:type="spellEnd"/>
      <w:r>
        <w:rPr>
          <w:rFonts w:ascii="Times New Roman" w:eastAsia="Times New Roman" w:hAnsi="Times New Roman"/>
          <w:sz w:val="28"/>
        </w:rPr>
        <w:t xml:space="preserve"> цвета, а </w:t>
      </w:r>
      <w:proofErr w:type="spellStart"/>
      <w:r>
        <w:rPr>
          <w:rFonts w:ascii="Times New Roman" w:eastAsia="Times New Roman" w:hAnsi="Times New Roman"/>
          <w:sz w:val="28"/>
        </w:rPr>
        <w:t>гидроксаматы</w:t>
      </w:r>
      <w:proofErr w:type="spellEnd"/>
      <w:r>
        <w:rPr>
          <w:rFonts w:ascii="Times New Roman" w:eastAsia="Times New Roman" w:hAnsi="Times New Roman"/>
          <w:sz w:val="28"/>
        </w:rPr>
        <w:t xml:space="preserve"> Cu</w:t>
      </w:r>
      <w:r>
        <w:rPr>
          <w:rFonts w:ascii="Times New Roman" w:eastAsia="Times New Roman" w:hAnsi="Times New Roman"/>
          <w:sz w:val="36"/>
          <w:vertAlign w:val="superscript"/>
        </w:rPr>
        <w:t>2+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осадки бирюзового цвета.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Гексенал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имеющий в молекуле фрагмент </w:t>
      </w:r>
      <w:proofErr w:type="spellStart"/>
      <w:r>
        <w:rPr>
          <w:rFonts w:ascii="Times New Roman" w:eastAsia="Times New Roman" w:hAnsi="Times New Roman"/>
          <w:sz w:val="28"/>
        </w:rPr>
        <w:t>циклогексена</w:t>
      </w:r>
      <w:proofErr w:type="spellEnd"/>
      <w:r>
        <w:rPr>
          <w:rFonts w:ascii="Times New Roman" w:eastAsia="Times New Roman" w:hAnsi="Times New Roman"/>
          <w:sz w:val="28"/>
        </w:rPr>
        <w:t>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способен к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реакциям присоединения и, поэтому, обесцвечивает бромную воду:</w:t>
      </w:r>
    </w:p>
    <w:p w:rsidR="0090195A" w:rsidRPr="0090195A" w:rsidRDefault="0090195A" w:rsidP="001D6C47">
      <w:pPr>
        <w:numPr>
          <w:ilvl w:val="0"/>
          <w:numId w:val="2"/>
        </w:numPr>
        <w:tabs>
          <w:tab w:val="left" w:pos="847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5400675" cy="1476375"/>
            <wp:effectExtent l="0" t="0" r="9525" b="9525"/>
            <wp:docPr id="122" name="Рисунок 1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08" w:rsidRPr="00CC7F08" w:rsidRDefault="00CC7F08" w:rsidP="00CC7F08">
      <w:pPr>
        <w:pStyle w:val="a3"/>
        <w:numPr>
          <w:ilvl w:val="0"/>
          <w:numId w:val="2"/>
        </w:numPr>
        <w:spacing w:line="235" w:lineRule="auto"/>
        <w:jc w:val="both"/>
        <w:rPr>
          <w:rFonts w:ascii="Times New Roman" w:eastAsia="Times New Roman" w:hAnsi="Times New Roman"/>
          <w:sz w:val="28"/>
        </w:rPr>
      </w:pPr>
      <w:proofErr w:type="spellStart"/>
      <w:r w:rsidRPr="00CC7F08">
        <w:rPr>
          <w:rFonts w:ascii="Times New Roman" w:eastAsia="Times New Roman" w:hAnsi="Times New Roman"/>
          <w:sz w:val="28"/>
        </w:rPr>
        <w:t>Тиопентал</w:t>
      </w:r>
      <w:proofErr w:type="spellEnd"/>
      <w:r w:rsidRPr="00CC7F08">
        <w:rPr>
          <w:rFonts w:ascii="Times New Roman" w:eastAsia="Times New Roman" w:hAnsi="Times New Roman"/>
          <w:sz w:val="28"/>
        </w:rPr>
        <w:t>-натрий, содержащий атом серы в молекуле, при нагревании в присутствии гидроксида натрия и ацетата свинца образует черный осадок сульфида свинца:</w:t>
      </w:r>
    </w:p>
    <w:p w:rsidR="00CC7F08" w:rsidRPr="00CC7F08" w:rsidRDefault="00CC7F08" w:rsidP="00CC7F08">
      <w:pPr>
        <w:pStyle w:val="a3"/>
        <w:numPr>
          <w:ilvl w:val="0"/>
          <w:numId w:val="2"/>
        </w:numPr>
        <w:spacing w:line="235" w:lineRule="auto"/>
        <w:rPr>
          <w:rFonts w:ascii="Times New Roman" w:eastAsia="Times New Roman" w:hAnsi="Times New Roman"/>
          <w:sz w:val="28"/>
        </w:rPr>
        <w:sectPr w:rsidR="00CC7F08" w:rsidRPr="00CC7F08" w:rsidSect="00CC7F08">
          <w:type w:val="continuous"/>
          <w:pgSz w:w="11900" w:h="16838"/>
          <w:pgMar w:top="1039" w:right="846" w:bottom="151" w:left="1440" w:header="0" w:footer="0" w:gutter="0"/>
          <w:cols w:space="720"/>
        </w:sectPr>
      </w:pPr>
    </w:p>
    <w:p w:rsidR="00CC7F08" w:rsidRPr="00CC7F08" w:rsidRDefault="00CC7F08" w:rsidP="00CC7F08">
      <w:pPr>
        <w:pStyle w:val="a3"/>
        <w:numPr>
          <w:ilvl w:val="0"/>
          <w:numId w:val="2"/>
        </w:numPr>
        <w:spacing w:line="200" w:lineRule="exact"/>
        <w:rPr>
          <w:rFonts w:ascii="Times New Roman" w:eastAsia="Times New Roman" w:hAnsi="Times New Roman"/>
          <w:sz w:val="20"/>
        </w:rPr>
      </w:pPr>
    </w:p>
    <w:p w:rsidR="00CC7F08" w:rsidRDefault="00CC7F08" w:rsidP="00277B92">
      <w:pPr>
        <w:pStyle w:val="a3"/>
        <w:numPr>
          <w:ilvl w:val="0"/>
          <w:numId w:val="2"/>
        </w:num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page">
              <wp:posOffset>914400</wp:posOffset>
            </wp:positionH>
            <wp:positionV relativeFrom="page">
              <wp:posOffset>2974975</wp:posOffset>
            </wp:positionV>
            <wp:extent cx="5026025" cy="1354455"/>
            <wp:effectExtent l="0" t="0" r="0" b="0"/>
            <wp:wrapNone/>
            <wp:docPr id="142" name="Рисунок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6F2041E1" wp14:editId="438C4C40">
            <wp:simplePos x="0" y="0"/>
            <wp:positionH relativeFrom="page">
              <wp:posOffset>1537970</wp:posOffset>
            </wp:positionH>
            <wp:positionV relativeFrom="page">
              <wp:posOffset>719455</wp:posOffset>
            </wp:positionV>
            <wp:extent cx="5026025" cy="1354455"/>
            <wp:effectExtent l="0" t="0" r="0" b="0"/>
            <wp:wrapNone/>
            <wp:docPr id="141" name="Рисунок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025" cy="1354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9" w:name="page198"/>
      <w:bookmarkEnd w:id="9"/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Подлинность </w:t>
      </w:r>
      <w:proofErr w:type="spellStart"/>
      <w:r>
        <w:rPr>
          <w:rFonts w:ascii="Times New Roman" w:eastAsia="Times New Roman" w:hAnsi="Times New Roman"/>
          <w:sz w:val="28"/>
        </w:rPr>
        <w:t>гексамидина</w:t>
      </w:r>
      <w:proofErr w:type="spellEnd"/>
      <w:r>
        <w:rPr>
          <w:rFonts w:ascii="Times New Roman" w:eastAsia="Times New Roman" w:hAnsi="Times New Roman"/>
          <w:sz w:val="28"/>
        </w:rPr>
        <w:t xml:space="preserve"> устанавливают по УФ-спектру раствора в этаноле (растворяют при нагревании). Он имеет три максимума поглощения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— при 252, 258 и 264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. При нагревании </w:t>
      </w:r>
      <w:proofErr w:type="spellStart"/>
      <w:r>
        <w:rPr>
          <w:rFonts w:ascii="Times New Roman" w:eastAsia="Times New Roman" w:hAnsi="Times New Roman"/>
          <w:sz w:val="28"/>
        </w:rPr>
        <w:t>гексамидина</w:t>
      </w:r>
      <w:proofErr w:type="spellEnd"/>
      <w:r>
        <w:rPr>
          <w:rFonts w:ascii="Times New Roman" w:eastAsia="Times New Roman" w:hAnsi="Times New Roman"/>
          <w:sz w:val="28"/>
        </w:rPr>
        <w:t xml:space="preserve"> в пробирке с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кристал-лическим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гидроксидом натрия образуется аммиак, карбонат натрия, </w:t>
      </w:r>
      <w:proofErr w:type="spellStart"/>
      <w:r>
        <w:rPr>
          <w:rFonts w:ascii="Times New Roman" w:eastAsia="Times New Roman" w:hAnsi="Times New Roman"/>
          <w:sz w:val="28"/>
        </w:rPr>
        <w:t>натрие-вая</w:t>
      </w:r>
      <w:proofErr w:type="spellEnd"/>
      <w:r>
        <w:rPr>
          <w:rFonts w:ascii="Times New Roman" w:eastAsia="Times New Roman" w:hAnsi="Times New Roman"/>
          <w:sz w:val="28"/>
        </w:rPr>
        <w:t xml:space="preserve"> соль </w:t>
      </w:r>
      <w:proofErr w:type="spellStart"/>
      <w:r>
        <w:rPr>
          <w:rFonts w:ascii="Times New Roman" w:eastAsia="Times New Roman" w:hAnsi="Times New Roman"/>
          <w:sz w:val="28"/>
        </w:rPr>
        <w:t>фенилэтилуксусной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кислоты и в отличие от барбитуратов — фор-</w:t>
      </w:r>
      <w:proofErr w:type="spellStart"/>
      <w:r>
        <w:rPr>
          <w:rFonts w:ascii="Times New Roman" w:eastAsia="Times New Roman" w:hAnsi="Times New Roman"/>
          <w:sz w:val="28"/>
        </w:rPr>
        <w:t>мальдегид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09920" cy="896620"/>
            <wp:effectExtent l="0" t="0" r="5080" b="0"/>
            <wp:wrapNone/>
            <wp:docPr id="143" name="Рисунок 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9920" cy="896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Аммиак обнаруживают по посинению красной лакмусовой бумаги. При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ки-пячении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смеси растворов препарата, хлорамина Б и сульфата меди </w:t>
      </w:r>
      <w:proofErr w:type="spellStart"/>
      <w:r>
        <w:rPr>
          <w:rFonts w:ascii="Times New Roman" w:eastAsia="Times New Roman" w:hAnsi="Times New Roman"/>
          <w:sz w:val="28"/>
        </w:rPr>
        <w:t>появляет-ся</w:t>
      </w:r>
      <w:proofErr w:type="spellEnd"/>
      <w:r>
        <w:rPr>
          <w:rFonts w:ascii="Times New Roman" w:eastAsia="Times New Roman" w:hAnsi="Times New Roman"/>
          <w:sz w:val="28"/>
        </w:rPr>
        <w:t xml:space="preserve"> ароматный запах, выпадает синий осадок, а раствор окрашивается в </w:t>
      </w:r>
      <w:proofErr w:type="spellStart"/>
      <w:r>
        <w:rPr>
          <w:rFonts w:ascii="Times New Roman" w:eastAsia="Times New Roman" w:hAnsi="Times New Roman"/>
          <w:sz w:val="28"/>
        </w:rPr>
        <w:t>крас</w:t>
      </w:r>
      <w:proofErr w:type="spellEnd"/>
      <w:r>
        <w:rPr>
          <w:rFonts w:ascii="Times New Roman" w:eastAsia="Times New Roman" w:hAnsi="Times New Roman"/>
          <w:sz w:val="28"/>
        </w:rPr>
        <w:t xml:space="preserve">-но-фиолетовый цвет. С </w:t>
      </w:r>
      <w:proofErr w:type="spellStart"/>
      <w:r>
        <w:rPr>
          <w:rFonts w:ascii="Times New Roman" w:eastAsia="Times New Roman" w:hAnsi="Times New Roman"/>
          <w:sz w:val="28"/>
        </w:rPr>
        <w:t>хромотроповой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кислотой </w:t>
      </w:r>
      <w:proofErr w:type="spellStart"/>
      <w:r>
        <w:rPr>
          <w:rFonts w:ascii="Times New Roman" w:eastAsia="Times New Roman" w:hAnsi="Times New Roman"/>
          <w:sz w:val="28"/>
        </w:rPr>
        <w:t>гексамидин</w:t>
      </w:r>
      <w:proofErr w:type="spellEnd"/>
      <w:r>
        <w:rPr>
          <w:rFonts w:ascii="Times New Roman" w:eastAsia="Times New Roman" w:hAnsi="Times New Roman"/>
          <w:sz w:val="28"/>
        </w:rPr>
        <w:t xml:space="preserve"> при нагревании на сетке в течение 3 мин в присутствии концентрированной серной кислоты приобретает сиреневое окрашивание. Окраска обусловлена взаимодействием с </w:t>
      </w:r>
      <w:proofErr w:type="spellStart"/>
      <w:r>
        <w:rPr>
          <w:rFonts w:ascii="Times New Roman" w:eastAsia="Times New Roman" w:hAnsi="Times New Roman"/>
          <w:sz w:val="28"/>
        </w:rPr>
        <w:t>хромотроповой</w:t>
      </w:r>
      <w:proofErr w:type="spellEnd"/>
      <w:r>
        <w:rPr>
          <w:rFonts w:ascii="Times New Roman" w:eastAsia="Times New Roman" w:hAnsi="Times New Roman"/>
          <w:sz w:val="28"/>
        </w:rPr>
        <w:t xml:space="preserve"> кислотой формальдегида, выделяющегося при </w:t>
      </w:r>
      <w:proofErr w:type="gramStart"/>
      <w:r>
        <w:rPr>
          <w:rFonts w:ascii="Times New Roman" w:eastAsia="Times New Roman" w:hAnsi="Times New Roman"/>
          <w:sz w:val="28"/>
        </w:rPr>
        <w:t>гидролизе</w:t>
      </w:r>
      <w:r>
        <w:rPr>
          <w:rFonts w:ascii="Times New Roman" w:eastAsia="Times New Roman" w:hAnsi="Times New Roman"/>
          <w:sz w:val="28"/>
        </w:rPr>
        <w:t xml:space="preserve"> </w:t>
      </w:r>
      <w:bookmarkStart w:id="10" w:name="page199"/>
      <w:bookmarkEnd w:id="10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гексамидина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. </w:t>
      </w:r>
    </w:p>
    <w:p w:rsidR="007070B5" w:rsidRPr="00CC7F08" w:rsidRDefault="007070B5" w:rsidP="00CC7F08">
      <w:pPr>
        <w:spacing w:after="0" w:line="360" w:lineRule="auto"/>
        <w:jc w:val="both"/>
        <w:rPr>
          <w:rFonts w:ascii="Times New Roman" w:eastAsia="Times New Roman" w:hAnsi="Times New Roman"/>
          <w:sz w:val="28"/>
        </w:rPr>
      </w:pPr>
      <w:r w:rsidRPr="00CC7F08">
        <w:rPr>
          <w:rFonts w:ascii="Times New Roman" w:eastAsia="Times New Roman" w:hAnsi="Times New Roman"/>
          <w:sz w:val="28"/>
        </w:rPr>
        <w:lastRenderedPageBreak/>
        <w:t xml:space="preserve">У препаратов </w:t>
      </w:r>
      <w:proofErr w:type="spellStart"/>
      <w:r w:rsidRPr="00CC7F08">
        <w:rPr>
          <w:rFonts w:ascii="Times New Roman" w:eastAsia="Times New Roman" w:hAnsi="Times New Roman"/>
          <w:sz w:val="28"/>
        </w:rPr>
        <w:t>лактимной</w:t>
      </w:r>
      <w:proofErr w:type="spellEnd"/>
      <w:r w:rsidRPr="00CC7F08">
        <w:rPr>
          <w:rFonts w:ascii="Times New Roman" w:eastAsia="Times New Roman" w:hAnsi="Times New Roman"/>
          <w:sz w:val="28"/>
        </w:rPr>
        <w:t xml:space="preserve"> (солевой) формы определяют ионы натрия и температуру плавления кислотных форм после осаждения последних </w:t>
      </w:r>
      <w:proofErr w:type="gramStart"/>
      <w:r w:rsidRPr="00CC7F08">
        <w:rPr>
          <w:rFonts w:ascii="Times New Roman" w:eastAsia="Times New Roman" w:hAnsi="Times New Roman"/>
          <w:sz w:val="28"/>
        </w:rPr>
        <w:t>рас-</w:t>
      </w:r>
      <w:proofErr w:type="spellStart"/>
      <w:r w:rsidRPr="00CC7F08">
        <w:rPr>
          <w:rFonts w:ascii="Times New Roman" w:eastAsia="Times New Roman" w:hAnsi="Times New Roman"/>
          <w:sz w:val="28"/>
        </w:rPr>
        <w:t>твором</w:t>
      </w:r>
      <w:proofErr w:type="spellEnd"/>
      <w:proofErr w:type="gramEnd"/>
      <w:r w:rsidRPr="00CC7F08">
        <w:rPr>
          <w:rFonts w:ascii="Times New Roman" w:eastAsia="Times New Roman" w:hAnsi="Times New Roman"/>
          <w:sz w:val="28"/>
        </w:rPr>
        <w:t xml:space="preserve"> соляной кислоты.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Контроль чистоты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Испытания на чистоту препаратов группы барбитуратов обусловлены их химическими свойствами и способами синтеза. Определение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прозрач-ности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проводят как для солевых, так и для кислотных форм барбитуратов. При испытании прозрачности кислотных форм используют их </w:t>
      </w:r>
      <w:proofErr w:type="gramStart"/>
      <w:r>
        <w:rPr>
          <w:rFonts w:ascii="Times New Roman" w:eastAsia="Times New Roman" w:hAnsi="Times New Roman"/>
          <w:sz w:val="28"/>
        </w:rPr>
        <w:t>раствори-</w:t>
      </w:r>
      <w:proofErr w:type="spellStart"/>
      <w:r>
        <w:rPr>
          <w:rFonts w:ascii="Times New Roman" w:eastAsia="Times New Roman" w:hAnsi="Times New Roman"/>
          <w:sz w:val="28"/>
        </w:rPr>
        <w:t>мость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 карбонате натрия. Некоторые полупродукты синтеза 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сопутст-вующие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вещества не растворяются в карбонатах.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Изменение этого показателя для солевых форм обусловлено их </w:t>
      </w:r>
      <w:proofErr w:type="gramStart"/>
      <w:r>
        <w:rPr>
          <w:rFonts w:ascii="Times New Roman" w:eastAsia="Times New Roman" w:hAnsi="Times New Roman"/>
          <w:sz w:val="28"/>
        </w:rPr>
        <w:t>воз-</w:t>
      </w:r>
      <w:proofErr w:type="spellStart"/>
      <w:r>
        <w:rPr>
          <w:rFonts w:ascii="Times New Roman" w:eastAsia="Times New Roman" w:hAnsi="Times New Roman"/>
          <w:sz w:val="28"/>
        </w:rPr>
        <w:t>можным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взаимодействием с оксидом углерода (IV) и влагой воздуха с об-</w:t>
      </w:r>
      <w:proofErr w:type="spellStart"/>
      <w:r>
        <w:rPr>
          <w:rFonts w:ascii="Times New Roman" w:eastAsia="Times New Roman" w:hAnsi="Times New Roman"/>
          <w:sz w:val="28"/>
        </w:rPr>
        <w:t>разованием</w:t>
      </w:r>
      <w:proofErr w:type="spellEnd"/>
      <w:r>
        <w:rPr>
          <w:rFonts w:ascii="Times New Roman" w:eastAsia="Times New Roman" w:hAnsi="Times New Roman"/>
          <w:sz w:val="28"/>
        </w:rPr>
        <w:t xml:space="preserve"> при этом нерастворимой кислотной формы: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591175" cy="1381125"/>
            <wp:effectExtent l="0" t="0" r="9525" b="9525"/>
            <wp:docPr id="123" name="Рисунок 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924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барбитала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фенобарбитала</w:t>
      </w:r>
      <w:proofErr w:type="spellEnd"/>
      <w:r>
        <w:rPr>
          <w:rFonts w:ascii="Times New Roman" w:eastAsia="Times New Roman" w:hAnsi="Times New Roman"/>
          <w:sz w:val="28"/>
        </w:rPr>
        <w:t xml:space="preserve"> проверяют наличие </w:t>
      </w:r>
      <w:proofErr w:type="spellStart"/>
      <w:r>
        <w:rPr>
          <w:rFonts w:ascii="Times New Roman" w:eastAsia="Times New Roman" w:hAnsi="Times New Roman"/>
          <w:sz w:val="28"/>
        </w:rPr>
        <w:t>моноалкилзаме</w:t>
      </w:r>
      <w:proofErr w:type="spellEnd"/>
      <w:r>
        <w:rPr>
          <w:rFonts w:ascii="Times New Roman" w:eastAsia="Times New Roman" w:hAnsi="Times New Roman"/>
          <w:sz w:val="28"/>
        </w:rPr>
        <w:t xml:space="preserve">-щенных производных барбитуровой кислоты (соответственно, </w:t>
      </w:r>
      <w:proofErr w:type="spellStart"/>
      <w:r>
        <w:rPr>
          <w:rFonts w:ascii="Times New Roman" w:eastAsia="Times New Roman" w:hAnsi="Times New Roman"/>
          <w:sz w:val="28"/>
        </w:rPr>
        <w:t>этилбар-битуровой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фенилбарбитуровой</w:t>
      </w:r>
      <w:proofErr w:type="spellEnd"/>
      <w:r>
        <w:rPr>
          <w:rFonts w:ascii="Times New Roman" w:eastAsia="Times New Roman" w:hAnsi="Times New Roman"/>
          <w:sz w:val="28"/>
        </w:rPr>
        <w:t xml:space="preserve">). При наличии этих примесей, </w:t>
      </w:r>
      <w:proofErr w:type="gramStart"/>
      <w:r>
        <w:rPr>
          <w:rFonts w:ascii="Times New Roman" w:eastAsia="Times New Roman" w:hAnsi="Times New Roman"/>
          <w:sz w:val="28"/>
        </w:rPr>
        <w:t>обладаю-</w:t>
      </w:r>
      <w:proofErr w:type="spellStart"/>
      <w:r>
        <w:rPr>
          <w:rFonts w:ascii="Times New Roman" w:eastAsia="Times New Roman" w:hAnsi="Times New Roman"/>
          <w:sz w:val="28"/>
        </w:rPr>
        <w:t>щих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более выраженными кислотными свойствами, чем лекарственные </w:t>
      </w:r>
      <w:proofErr w:type="spellStart"/>
      <w:r>
        <w:rPr>
          <w:rFonts w:ascii="Times New Roman" w:eastAsia="Times New Roman" w:hAnsi="Times New Roman"/>
          <w:sz w:val="28"/>
        </w:rPr>
        <w:t>ве-щеста</w:t>
      </w:r>
      <w:proofErr w:type="spellEnd"/>
      <w:r>
        <w:rPr>
          <w:rFonts w:ascii="Times New Roman" w:eastAsia="Times New Roman" w:hAnsi="Times New Roman"/>
          <w:sz w:val="28"/>
        </w:rPr>
        <w:t xml:space="preserve"> группы барбитуратов, изменяются значения рН.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11" w:name="page502"/>
      <w:bookmarkEnd w:id="11"/>
      <w:r>
        <w:rPr>
          <w:rFonts w:ascii="Times New Roman" w:eastAsia="Times New Roman" w:hAnsi="Times New Roman"/>
          <w:sz w:val="28"/>
        </w:rPr>
        <w:t xml:space="preserve">Возможную (допустимую до регламентированного ГФ) примесь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сво-бодной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щелочи определяют титрованием в определенных условиях у пре-</w:t>
      </w:r>
      <w:proofErr w:type="spellStart"/>
      <w:r>
        <w:rPr>
          <w:rFonts w:ascii="Times New Roman" w:eastAsia="Times New Roman" w:hAnsi="Times New Roman"/>
          <w:sz w:val="28"/>
        </w:rPr>
        <w:t>паратов</w:t>
      </w:r>
      <w:proofErr w:type="spellEnd"/>
      <w:r>
        <w:rPr>
          <w:rFonts w:ascii="Times New Roman" w:eastAsia="Times New Roman" w:hAnsi="Times New Roman"/>
          <w:sz w:val="28"/>
        </w:rPr>
        <w:t xml:space="preserve"> солевой формы.</w:t>
      </w:r>
    </w:p>
    <w:p w:rsidR="007070B5" w:rsidRDefault="007070B5" w:rsidP="001D6C47">
      <w:pPr>
        <w:numPr>
          <w:ilvl w:val="0"/>
          <w:numId w:val="2"/>
        </w:numPr>
        <w:tabs>
          <w:tab w:val="left" w:pos="879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гесенале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тиопентал</w:t>
      </w:r>
      <w:proofErr w:type="spellEnd"/>
      <w:r>
        <w:rPr>
          <w:rFonts w:ascii="Times New Roman" w:eastAsia="Times New Roman" w:hAnsi="Times New Roman"/>
          <w:sz w:val="28"/>
        </w:rPr>
        <w:t xml:space="preserve">-натрии определяют допустимую до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опреде</w:t>
      </w:r>
      <w:proofErr w:type="spellEnd"/>
      <w:r>
        <w:rPr>
          <w:rFonts w:ascii="Times New Roman" w:eastAsia="Times New Roman" w:hAnsi="Times New Roman"/>
          <w:sz w:val="28"/>
        </w:rPr>
        <w:t>-ленного</w:t>
      </w:r>
      <w:proofErr w:type="gramEnd"/>
      <w:r>
        <w:rPr>
          <w:rFonts w:ascii="Times New Roman" w:eastAsia="Times New Roman" w:hAnsi="Times New Roman"/>
          <w:sz w:val="28"/>
        </w:rPr>
        <w:t xml:space="preserve"> предела примесь метанола. Метанол попадает в препарат при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син</w:t>
      </w:r>
      <w:proofErr w:type="spellEnd"/>
      <w:r>
        <w:rPr>
          <w:rFonts w:ascii="Times New Roman" w:eastAsia="Times New Roman" w:hAnsi="Times New Roman"/>
          <w:sz w:val="28"/>
        </w:rPr>
        <w:t>-тезе</w:t>
      </w:r>
      <w:proofErr w:type="gramEnd"/>
      <w:r>
        <w:rPr>
          <w:rFonts w:ascii="Times New Roman" w:eastAsia="Times New Roman" w:hAnsi="Times New Roman"/>
          <w:sz w:val="28"/>
        </w:rPr>
        <w:t xml:space="preserve"> на стадии конденсации мочевины с </w:t>
      </w:r>
      <w:proofErr w:type="spellStart"/>
      <w:r>
        <w:rPr>
          <w:rFonts w:ascii="Times New Roman" w:eastAsia="Times New Roman" w:hAnsi="Times New Roman"/>
          <w:sz w:val="28"/>
        </w:rPr>
        <w:t>дизамещенной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малоновой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ки-слотой</w:t>
      </w:r>
      <w:proofErr w:type="spellEnd"/>
      <w:r>
        <w:rPr>
          <w:rFonts w:ascii="Times New Roman" w:eastAsia="Times New Roman" w:hAnsi="Times New Roman"/>
          <w:sz w:val="28"/>
        </w:rPr>
        <w:t xml:space="preserve">, где в качестве катализатора используют </w:t>
      </w:r>
      <w:proofErr w:type="spellStart"/>
      <w:r>
        <w:rPr>
          <w:rFonts w:ascii="Times New Roman" w:eastAsia="Times New Roman" w:hAnsi="Times New Roman"/>
          <w:sz w:val="28"/>
        </w:rPr>
        <w:t>метилат</w:t>
      </w:r>
      <w:proofErr w:type="spellEnd"/>
      <w:r>
        <w:rPr>
          <w:rFonts w:ascii="Times New Roman" w:eastAsia="Times New Roman" w:hAnsi="Times New Roman"/>
          <w:sz w:val="28"/>
        </w:rPr>
        <w:t xml:space="preserve"> натрия. При </w:t>
      </w:r>
      <w:proofErr w:type="gramStart"/>
      <w:r>
        <w:rPr>
          <w:rFonts w:ascii="Times New Roman" w:eastAsia="Times New Roman" w:hAnsi="Times New Roman"/>
          <w:sz w:val="28"/>
        </w:rPr>
        <w:t>оп-</w:t>
      </w:r>
      <w:proofErr w:type="spellStart"/>
      <w:r>
        <w:rPr>
          <w:rFonts w:ascii="Times New Roman" w:eastAsia="Times New Roman" w:hAnsi="Times New Roman"/>
          <w:sz w:val="28"/>
        </w:rPr>
        <w:t>ределении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примеси метанол </w:t>
      </w:r>
      <w:r>
        <w:rPr>
          <w:rFonts w:ascii="Times New Roman" w:eastAsia="Times New Roman" w:hAnsi="Times New Roman"/>
          <w:sz w:val="28"/>
        </w:rPr>
        <w:lastRenderedPageBreak/>
        <w:t xml:space="preserve">окисляют перманганатом калия до </w:t>
      </w:r>
      <w:proofErr w:type="spellStart"/>
      <w:r>
        <w:rPr>
          <w:rFonts w:ascii="Times New Roman" w:eastAsia="Times New Roman" w:hAnsi="Times New Roman"/>
          <w:sz w:val="28"/>
        </w:rPr>
        <w:t>формаль-дегида</w:t>
      </w:r>
      <w:proofErr w:type="spellEnd"/>
      <w:r>
        <w:rPr>
          <w:rFonts w:ascii="Times New Roman" w:eastAsia="Times New Roman" w:hAnsi="Times New Roman"/>
          <w:sz w:val="28"/>
        </w:rPr>
        <w:t xml:space="preserve">, который далее конденсируют с кислотой </w:t>
      </w:r>
      <w:proofErr w:type="spellStart"/>
      <w:r>
        <w:rPr>
          <w:rFonts w:ascii="Times New Roman" w:eastAsia="Times New Roman" w:hAnsi="Times New Roman"/>
          <w:sz w:val="28"/>
        </w:rPr>
        <w:t>хромотроповой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Интен-сивность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окраски образовавшегося продукта сравнивают с окраской эта-лонного раствора.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i/>
          <w:sz w:val="28"/>
        </w:rPr>
      </w:pPr>
      <w:r>
        <w:rPr>
          <w:rFonts w:ascii="Times New Roman" w:eastAsia="Times New Roman" w:hAnsi="Times New Roman"/>
          <w:b/>
          <w:i/>
          <w:sz w:val="28"/>
        </w:rPr>
        <w:t>Методы количественного определения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Препараты </w:t>
      </w:r>
      <w:proofErr w:type="spellStart"/>
      <w:r>
        <w:rPr>
          <w:rFonts w:ascii="Times New Roman" w:eastAsia="Times New Roman" w:hAnsi="Times New Roman"/>
          <w:sz w:val="28"/>
        </w:rPr>
        <w:t>лактамной</w:t>
      </w:r>
      <w:proofErr w:type="spellEnd"/>
      <w:r>
        <w:rPr>
          <w:rFonts w:ascii="Times New Roman" w:eastAsia="Times New Roman" w:hAnsi="Times New Roman"/>
          <w:sz w:val="28"/>
        </w:rPr>
        <w:t xml:space="preserve"> (кислотной) формы количественно определяют методом кислотно-основного титрования. В качестве </w:t>
      </w:r>
      <w:proofErr w:type="spellStart"/>
      <w:r>
        <w:rPr>
          <w:rFonts w:ascii="Times New Roman" w:eastAsia="Times New Roman" w:hAnsi="Times New Roman"/>
          <w:sz w:val="28"/>
        </w:rPr>
        <w:t>протофильного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рас-</w:t>
      </w:r>
      <w:proofErr w:type="spellStart"/>
      <w:r>
        <w:rPr>
          <w:rFonts w:ascii="Times New Roman" w:eastAsia="Times New Roman" w:hAnsi="Times New Roman"/>
          <w:sz w:val="28"/>
        </w:rPr>
        <w:t>творителя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используют </w:t>
      </w:r>
      <w:proofErr w:type="spellStart"/>
      <w:r>
        <w:rPr>
          <w:rFonts w:ascii="Times New Roman" w:eastAsia="Times New Roman" w:hAnsi="Times New Roman"/>
          <w:sz w:val="28"/>
        </w:rPr>
        <w:t>диметилформамид</w:t>
      </w:r>
      <w:proofErr w:type="spellEnd"/>
      <w:r>
        <w:rPr>
          <w:rFonts w:ascii="Times New Roman" w:eastAsia="Times New Roman" w:hAnsi="Times New Roman"/>
          <w:sz w:val="28"/>
        </w:rPr>
        <w:t xml:space="preserve">. Титрант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0,1 М раствор натрия гидроксида в смеси метанола и бензола; индикатор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тимоловый синий:</w:t>
      </w: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90195A" w:rsidRDefault="0090195A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90195A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65800" cy="2273136"/>
            <wp:effectExtent l="0" t="0" r="6350" b="0"/>
            <wp:docPr id="124" name="Рисунок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2273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методике ФС на </w:t>
      </w: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лекарственное вещество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растворя</w:t>
      </w:r>
      <w:proofErr w:type="spellEnd"/>
      <w:r>
        <w:rPr>
          <w:rFonts w:ascii="Times New Roman" w:eastAsia="Times New Roman" w:hAnsi="Times New Roman"/>
          <w:sz w:val="28"/>
        </w:rPr>
        <w:t>-ют</w:t>
      </w:r>
      <w:proofErr w:type="gramEnd"/>
      <w:r>
        <w:rPr>
          <w:rFonts w:ascii="Times New Roman" w:eastAsia="Times New Roman" w:hAnsi="Times New Roman"/>
          <w:sz w:val="28"/>
        </w:rPr>
        <w:t xml:space="preserve"> в ацетоне или спирте, прибавляют необходимое количество воды и титруют 0,1М раствором натрия гидроксида в присутствии индикатора </w:t>
      </w:r>
      <w:proofErr w:type="spellStart"/>
      <w:r>
        <w:rPr>
          <w:rFonts w:ascii="Times New Roman" w:eastAsia="Times New Roman" w:hAnsi="Times New Roman"/>
          <w:sz w:val="28"/>
        </w:rPr>
        <w:t>ти-молфталеина</w:t>
      </w:r>
      <w:proofErr w:type="spellEnd"/>
      <w:r>
        <w:rPr>
          <w:rFonts w:ascii="Times New Roman" w:eastAsia="Times New Roman" w:hAnsi="Times New Roman"/>
          <w:sz w:val="28"/>
        </w:rPr>
        <w:t xml:space="preserve">. Применение данной методики показывает, что </w:t>
      </w:r>
      <w:proofErr w:type="spellStart"/>
      <w:r>
        <w:rPr>
          <w:rFonts w:ascii="Times New Roman" w:eastAsia="Times New Roman" w:hAnsi="Times New Roman"/>
          <w:sz w:val="28"/>
        </w:rPr>
        <w:t>фенобарбитал</w:t>
      </w:r>
      <w:proofErr w:type="spellEnd"/>
      <w:r>
        <w:rPr>
          <w:rFonts w:ascii="Times New Roman" w:eastAsia="Times New Roman" w:hAnsi="Times New Roman"/>
          <w:sz w:val="28"/>
        </w:rPr>
        <w:t xml:space="preserve"> обладает достаточно выраженными кислотными свойствами и может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дос-товерно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количественно определяться и в водной среде. Ацетон (или спирт) препятствуют гидролизу образующейся при титровании соли.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Препараты солевой формы количественно определяют </w:t>
      </w:r>
      <w:proofErr w:type="spellStart"/>
      <w:r>
        <w:rPr>
          <w:rFonts w:ascii="Times New Roman" w:eastAsia="Times New Roman" w:hAnsi="Times New Roman"/>
          <w:sz w:val="28"/>
        </w:rPr>
        <w:t>ацидиметри</w:t>
      </w:r>
      <w:proofErr w:type="spellEnd"/>
      <w:r>
        <w:rPr>
          <w:rFonts w:ascii="Times New Roman" w:eastAsia="Times New Roman" w:hAnsi="Times New Roman"/>
          <w:sz w:val="28"/>
        </w:rPr>
        <w:t xml:space="preserve">-чески. Навеску препарата растворяют в </w:t>
      </w:r>
      <w:proofErr w:type="spellStart"/>
      <w:r>
        <w:rPr>
          <w:rFonts w:ascii="Times New Roman" w:eastAsia="Times New Roman" w:hAnsi="Times New Roman"/>
          <w:sz w:val="28"/>
        </w:rPr>
        <w:t>свежепрокипяченной</w:t>
      </w:r>
      <w:proofErr w:type="spellEnd"/>
      <w:r>
        <w:rPr>
          <w:rFonts w:ascii="Times New Roman" w:eastAsia="Times New Roman" w:hAnsi="Times New Roman"/>
          <w:sz w:val="28"/>
        </w:rPr>
        <w:t xml:space="preserve"> воде (для удаления следов углекислоты) и титруют 0,1 М раствором </w:t>
      </w:r>
      <w:proofErr w:type="spellStart"/>
      <w:r>
        <w:rPr>
          <w:rFonts w:ascii="Times New Roman" w:eastAsia="Times New Roman" w:hAnsi="Times New Roman"/>
          <w:sz w:val="28"/>
        </w:rPr>
        <w:t>хлороводород</w:t>
      </w:r>
      <w:proofErr w:type="spellEnd"/>
      <w:r>
        <w:rPr>
          <w:rFonts w:ascii="Times New Roman" w:eastAsia="Times New Roman" w:hAnsi="Times New Roman"/>
          <w:sz w:val="28"/>
        </w:rPr>
        <w:t xml:space="preserve">-ной кислоты в присутствии индикатора метилового оранжевого до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розо-вого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окрашивания. При наличии в препарате свободной щелочи (опреде</w:t>
      </w:r>
      <w:bookmarkStart w:id="12" w:name="page503"/>
      <w:bookmarkEnd w:id="12"/>
      <w:r>
        <w:rPr>
          <w:rFonts w:ascii="Times New Roman" w:eastAsia="Times New Roman" w:hAnsi="Times New Roman"/>
          <w:sz w:val="28"/>
        </w:rPr>
        <w:t>ляемой при испытании на чистоту) из найденного процентного содержания вычитают процентное содержание свободной щелочи, умноженное на соответствующий для каждого препарата коэффициент.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Другими методами количественного определения барбитуратов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явля-ются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аргентометрия</w:t>
      </w:r>
      <w:proofErr w:type="spellEnd"/>
      <w:r>
        <w:rPr>
          <w:rFonts w:ascii="Times New Roman" w:eastAsia="Times New Roman" w:hAnsi="Times New Roman"/>
          <w:sz w:val="28"/>
        </w:rPr>
        <w:t xml:space="preserve"> (в прямом и обратном вариантах), гравиметрия. Гек-</w:t>
      </w:r>
      <w:proofErr w:type="spellStart"/>
      <w:r>
        <w:rPr>
          <w:rFonts w:ascii="Times New Roman" w:eastAsia="Times New Roman" w:hAnsi="Times New Roman"/>
          <w:sz w:val="28"/>
        </w:rPr>
        <w:t>сенал</w:t>
      </w:r>
      <w:proofErr w:type="spellEnd"/>
      <w:r>
        <w:rPr>
          <w:rFonts w:ascii="Times New Roman" w:eastAsia="Times New Roman" w:hAnsi="Times New Roman"/>
          <w:sz w:val="28"/>
        </w:rPr>
        <w:t xml:space="preserve"> можно определить количественно </w:t>
      </w:r>
      <w:proofErr w:type="spellStart"/>
      <w:r>
        <w:rPr>
          <w:rFonts w:ascii="Times New Roman" w:eastAsia="Times New Roman" w:hAnsi="Times New Roman"/>
          <w:sz w:val="28"/>
        </w:rPr>
        <w:t>броматометрически</w:t>
      </w:r>
      <w:proofErr w:type="spellEnd"/>
      <w:r>
        <w:rPr>
          <w:rFonts w:ascii="Times New Roman" w:eastAsia="Times New Roman" w:hAnsi="Times New Roman"/>
          <w:sz w:val="28"/>
        </w:rPr>
        <w:t xml:space="preserve"> по фрагменту </w:t>
      </w:r>
      <w:proofErr w:type="spellStart"/>
      <w:r>
        <w:rPr>
          <w:rFonts w:ascii="Times New Roman" w:eastAsia="Times New Roman" w:hAnsi="Times New Roman"/>
          <w:sz w:val="28"/>
        </w:rPr>
        <w:t>циклогексена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количественного определения индивидуальных препаратов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груп-пы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барбитуратов и, особенно, для их лекарственных форм применяют фи-</w:t>
      </w:r>
      <w:proofErr w:type="spellStart"/>
      <w:r>
        <w:rPr>
          <w:rFonts w:ascii="Times New Roman" w:eastAsia="Times New Roman" w:hAnsi="Times New Roman"/>
          <w:sz w:val="28"/>
        </w:rPr>
        <w:t>зико</w:t>
      </w:r>
      <w:proofErr w:type="spellEnd"/>
      <w:r>
        <w:rPr>
          <w:rFonts w:ascii="Times New Roman" w:eastAsia="Times New Roman" w:hAnsi="Times New Roman"/>
          <w:sz w:val="28"/>
        </w:rPr>
        <w:t xml:space="preserve">-химические методы анализа (ВЭЖХ, </w:t>
      </w:r>
      <w:proofErr w:type="spellStart"/>
      <w:r>
        <w:rPr>
          <w:rFonts w:ascii="Times New Roman" w:eastAsia="Times New Roman" w:hAnsi="Times New Roman"/>
          <w:sz w:val="28"/>
        </w:rPr>
        <w:t>спектрофотметрия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Количественное определение </w:t>
      </w:r>
      <w:proofErr w:type="spellStart"/>
      <w:r>
        <w:rPr>
          <w:rFonts w:ascii="Times New Roman" w:eastAsia="Times New Roman" w:hAnsi="Times New Roman"/>
          <w:sz w:val="28"/>
        </w:rPr>
        <w:t>бензонала</w:t>
      </w:r>
      <w:proofErr w:type="spellEnd"/>
      <w:r>
        <w:rPr>
          <w:rFonts w:ascii="Times New Roman" w:eastAsia="Times New Roman" w:hAnsi="Times New Roman"/>
          <w:sz w:val="28"/>
        </w:rPr>
        <w:t xml:space="preserve"> выполняют в спиртовом растворе, титруя его 0,1 М раствором гидроксида натрия до синего окрашивания (</w:t>
      </w:r>
      <w:proofErr w:type="gramStart"/>
      <w:r>
        <w:rPr>
          <w:rFonts w:ascii="Times New Roman" w:eastAsia="Times New Roman" w:hAnsi="Times New Roman"/>
          <w:sz w:val="28"/>
        </w:rPr>
        <w:t>ин-</w:t>
      </w:r>
      <w:proofErr w:type="spellStart"/>
      <w:r>
        <w:rPr>
          <w:rFonts w:ascii="Times New Roman" w:eastAsia="Times New Roman" w:hAnsi="Times New Roman"/>
          <w:sz w:val="28"/>
        </w:rPr>
        <w:t>дикатор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тимоловый синий). Реакцию взаимодействия производных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барбиту-ровой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кислоты с ионом ртути (II), в результате которой образуются </w:t>
      </w:r>
      <w:proofErr w:type="spellStart"/>
      <w:r>
        <w:rPr>
          <w:rFonts w:ascii="Times New Roman" w:eastAsia="Times New Roman" w:hAnsi="Times New Roman"/>
          <w:sz w:val="28"/>
        </w:rPr>
        <w:t>нерас</w:t>
      </w:r>
      <w:proofErr w:type="spellEnd"/>
      <w:r>
        <w:rPr>
          <w:rFonts w:ascii="Times New Roman" w:eastAsia="Times New Roman" w:hAnsi="Times New Roman"/>
          <w:sz w:val="28"/>
        </w:rPr>
        <w:t xml:space="preserve">-творимые в воде соединения, используют для </w:t>
      </w:r>
      <w:proofErr w:type="spellStart"/>
      <w:r>
        <w:rPr>
          <w:rFonts w:ascii="Times New Roman" w:eastAsia="Times New Roman" w:hAnsi="Times New Roman"/>
          <w:sz w:val="28"/>
        </w:rPr>
        <w:t>меркуриметрического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опреде-ления</w:t>
      </w:r>
      <w:proofErr w:type="spellEnd"/>
      <w:r>
        <w:rPr>
          <w:rFonts w:ascii="Times New Roman" w:eastAsia="Times New Roman" w:hAnsi="Times New Roman"/>
          <w:sz w:val="28"/>
        </w:rPr>
        <w:t xml:space="preserve">. Кислотные формы барбитуратов растворяют в этаноле, натриевые </w:t>
      </w:r>
      <w:proofErr w:type="gramStart"/>
      <w:r>
        <w:rPr>
          <w:rFonts w:ascii="Times New Roman" w:eastAsia="Times New Roman" w:hAnsi="Times New Roman"/>
          <w:sz w:val="28"/>
        </w:rPr>
        <w:t>со-ли</w:t>
      </w:r>
      <w:proofErr w:type="gramEnd"/>
      <w:r>
        <w:rPr>
          <w:rFonts w:ascii="Times New Roman" w:eastAsia="Times New Roman" w:hAnsi="Times New Roman"/>
          <w:sz w:val="28"/>
        </w:rPr>
        <w:t xml:space="preserve"> - в воде, добавляют 10% -</w:t>
      </w:r>
      <w:proofErr w:type="spellStart"/>
      <w:r>
        <w:rPr>
          <w:rFonts w:ascii="Times New Roman" w:eastAsia="Times New Roman" w:hAnsi="Times New Roman"/>
          <w:sz w:val="28"/>
        </w:rPr>
        <w:t>ный</w:t>
      </w:r>
      <w:proofErr w:type="spellEnd"/>
      <w:r>
        <w:rPr>
          <w:rFonts w:ascii="Times New Roman" w:eastAsia="Times New Roman" w:hAnsi="Times New Roman"/>
          <w:sz w:val="28"/>
        </w:rPr>
        <w:t xml:space="preserve"> раствор ацетата натрия и избыток 0,1 М раствора нитрата ртути (II). Осадок барбитурата ртути (II) отфильтровывают,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0"/>
        </w:rPr>
      </w:pPr>
    </w:p>
    <w:p w:rsidR="00CC7F08" w:rsidRDefault="00CC7F08" w:rsidP="00CC7F08">
      <w:pPr>
        <w:numPr>
          <w:ilvl w:val="0"/>
          <w:numId w:val="3"/>
        </w:numPr>
        <w:tabs>
          <w:tab w:val="left" w:pos="514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в фильтрате комплексонометрическим методом (титрант 0,05 М раствор </w:t>
      </w:r>
      <w:proofErr w:type="spellStart"/>
      <w:r>
        <w:rPr>
          <w:rFonts w:ascii="Times New Roman" w:eastAsia="Times New Roman" w:hAnsi="Times New Roman"/>
          <w:sz w:val="28"/>
        </w:rPr>
        <w:t>трилона</w:t>
      </w:r>
      <w:proofErr w:type="spellEnd"/>
      <w:r>
        <w:rPr>
          <w:rFonts w:ascii="Times New Roman" w:eastAsia="Times New Roman" w:hAnsi="Times New Roman"/>
          <w:sz w:val="28"/>
        </w:rPr>
        <w:t xml:space="preserve"> Б, индикатор </w:t>
      </w:r>
      <w:proofErr w:type="spellStart"/>
      <w:r>
        <w:rPr>
          <w:rFonts w:ascii="Times New Roman" w:eastAsia="Times New Roman" w:hAnsi="Times New Roman"/>
          <w:sz w:val="28"/>
        </w:rPr>
        <w:t>ксиленоловый</w:t>
      </w:r>
      <w:proofErr w:type="spellEnd"/>
      <w:r>
        <w:rPr>
          <w:rFonts w:ascii="Times New Roman" w:eastAsia="Times New Roman" w:hAnsi="Times New Roman"/>
          <w:sz w:val="28"/>
        </w:rPr>
        <w:t xml:space="preserve"> оранжевый) в присутствии </w:t>
      </w:r>
      <w:proofErr w:type="spellStart"/>
      <w:r>
        <w:rPr>
          <w:rFonts w:ascii="Times New Roman" w:eastAsia="Times New Roman" w:hAnsi="Times New Roman"/>
          <w:sz w:val="28"/>
        </w:rPr>
        <w:t>гексамети-лентетрамина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оттитровывают</w:t>
      </w:r>
      <w:proofErr w:type="spellEnd"/>
      <w:r>
        <w:rPr>
          <w:rFonts w:ascii="Times New Roman" w:eastAsia="Times New Roman" w:hAnsi="Times New Roman"/>
          <w:sz w:val="28"/>
        </w:rPr>
        <w:t xml:space="preserve"> избыток нитрата ртути (II). В основе </w:t>
      </w:r>
      <w:proofErr w:type="spellStart"/>
      <w:r>
        <w:rPr>
          <w:rFonts w:ascii="Times New Roman" w:eastAsia="Times New Roman" w:hAnsi="Times New Roman"/>
          <w:sz w:val="28"/>
        </w:rPr>
        <w:t>меркури</w:t>
      </w:r>
      <w:proofErr w:type="spellEnd"/>
      <w:r>
        <w:rPr>
          <w:rFonts w:ascii="Times New Roman" w:eastAsia="Times New Roman" w:hAnsi="Times New Roman"/>
          <w:sz w:val="28"/>
        </w:rPr>
        <w:t>-метрического определения лежит реакция между барбитуратом и нитратом ртути (II):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  <w:sectPr w:rsidR="00CC7F08" w:rsidSect="00CC7F08">
          <w:type w:val="continuous"/>
          <w:pgSz w:w="11900" w:h="16838"/>
          <w:pgMar w:top="1138" w:right="846" w:bottom="151" w:left="1440" w:header="0" w:footer="0" w:gutter="0"/>
          <w:cols w:space="720"/>
        </w:sectPr>
      </w:pPr>
      <w:r>
        <w:rPr>
          <w:rFonts w:ascii="Calibri" w:eastAsia="Calibri" w:hAnsi="Calibri"/>
          <w:noProof/>
          <w:sz w:val="20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208280</wp:posOffset>
            </wp:positionV>
            <wp:extent cx="4684395" cy="1332230"/>
            <wp:effectExtent l="0" t="0" r="1905" b="1270"/>
            <wp:wrapNone/>
            <wp:docPr id="140" name="Рисунок 1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4395" cy="1332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8"/>
        </w:rPr>
      </w:pPr>
      <w:bookmarkStart w:id="13" w:name="page197"/>
      <w:bookmarkEnd w:id="13"/>
      <w:r>
        <w:rPr>
          <w:rFonts w:ascii="Times New Roman" w:eastAsia="Times New Roman" w:hAnsi="Times New Roman"/>
          <w:sz w:val="28"/>
        </w:rPr>
        <w:lastRenderedPageBreak/>
        <w:t xml:space="preserve">При титровании избытка нитрата ртути (II) раствором </w:t>
      </w:r>
      <w:proofErr w:type="spellStart"/>
      <w:r>
        <w:rPr>
          <w:rFonts w:ascii="Times New Roman" w:eastAsia="Times New Roman" w:hAnsi="Times New Roman"/>
          <w:sz w:val="28"/>
        </w:rPr>
        <w:t>трилона</w:t>
      </w:r>
      <w:proofErr w:type="spellEnd"/>
      <w:r>
        <w:rPr>
          <w:rFonts w:ascii="Times New Roman" w:eastAsia="Times New Roman" w:hAnsi="Times New Roman"/>
          <w:sz w:val="28"/>
        </w:rPr>
        <w:t xml:space="preserve"> Б (ЭДТАNa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>)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образуется комплексное соединение ртути: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0"/>
        </w:rPr>
      </w:pPr>
      <w:r>
        <w:rPr>
          <w:rFonts w:ascii="Calibri" w:eastAsia="Calibri" w:hAnsi="Calibri"/>
          <w:noProof/>
          <w:sz w:val="20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509270</wp:posOffset>
            </wp:positionH>
            <wp:positionV relativeFrom="paragraph">
              <wp:posOffset>208915</wp:posOffset>
            </wp:positionV>
            <wp:extent cx="4568825" cy="1405255"/>
            <wp:effectExtent l="0" t="0" r="3175" b="4445"/>
            <wp:wrapNone/>
            <wp:docPr id="139" name="Рисунок 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8825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Точку эквивалентности устанавливают по изменению окраски индикатора. Количественное определение барбитуратов и их натриевых солей можно </w:t>
      </w:r>
      <w:proofErr w:type="gramStart"/>
      <w:r>
        <w:rPr>
          <w:rFonts w:ascii="Times New Roman" w:eastAsia="Times New Roman" w:hAnsi="Times New Roman"/>
          <w:sz w:val="28"/>
        </w:rPr>
        <w:t>вы-полнить</w:t>
      </w:r>
      <w:proofErr w:type="gram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аргентометрическим</w:t>
      </w:r>
      <w:proofErr w:type="spellEnd"/>
      <w:r>
        <w:rPr>
          <w:rFonts w:ascii="Times New Roman" w:eastAsia="Times New Roman" w:hAnsi="Times New Roman"/>
          <w:sz w:val="28"/>
        </w:rPr>
        <w:t xml:space="preserve"> методом, основанным на образовании одно- и </w:t>
      </w:r>
      <w:proofErr w:type="spellStart"/>
      <w:r>
        <w:rPr>
          <w:rFonts w:ascii="Times New Roman" w:eastAsia="Times New Roman" w:hAnsi="Times New Roman"/>
          <w:sz w:val="28"/>
        </w:rPr>
        <w:t>двузамещенных</w:t>
      </w:r>
      <w:proofErr w:type="spellEnd"/>
      <w:r>
        <w:rPr>
          <w:rFonts w:ascii="Times New Roman" w:eastAsia="Times New Roman" w:hAnsi="Times New Roman"/>
          <w:sz w:val="28"/>
        </w:rPr>
        <w:t xml:space="preserve"> солей серебра. Препараты натриевых солей барбитуратов по ГФ титруют в водной среде 0,1 М раствором соляной кислоты (индикатор метиловый оранжевый). Процесс основан на гидролизе водных растворов </w:t>
      </w:r>
      <w:proofErr w:type="gramStart"/>
      <w:r>
        <w:rPr>
          <w:rFonts w:ascii="Times New Roman" w:eastAsia="Times New Roman" w:hAnsi="Times New Roman"/>
          <w:sz w:val="28"/>
        </w:rPr>
        <w:t>на-</w:t>
      </w:r>
      <w:proofErr w:type="spellStart"/>
      <w:r>
        <w:rPr>
          <w:rFonts w:ascii="Times New Roman" w:eastAsia="Times New Roman" w:hAnsi="Times New Roman"/>
          <w:sz w:val="28"/>
        </w:rPr>
        <w:t>триевых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солей: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0"/>
        </w:rPr>
      </w:pPr>
      <w:r>
        <w:rPr>
          <w:rFonts w:ascii="Calibri" w:eastAsia="Calibri" w:hAnsi="Calibri"/>
          <w:noProof/>
          <w:sz w:val="20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852170</wp:posOffset>
            </wp:positionH>
            <wp:positionV relativeFrom="paragraph">
              <wp:posOffset>7620</wp:posOffset>
            </wp:positionV>
            <wp:extent cx="4332605" cy="1021080"/>
            <wp:effectExtent l="0" t="0" r="0" b="7620"/>
            <wp:wrapNone/>
            <wp:docPr id="138" name="Рисунок 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2605" cy="1021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DC0C8D" w:rsidRDefault="00DC0C8D" w:rsidP="001D6C47">
      <w:pPr>
        <w:spacing w:after="0" w:line="360" w:lineRule="auto"/>
        <w:ind w:firstLine="706"/>
        <w:jc w:val="both"/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C7F08" w:rsidRDefault="00CC7F08" w:rsidP="001D6C47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7070B5" w:rsidRDefault="00CC7F08" w:rsidP="00CC7F08">
      <w:pPr>
        <w:numPr>
          <w:ilvl w:val="0"/>
          <w:numId w:val="2"/>
        </w:numPr>
        <w:tabs>
          <w:tab w:val="left" w:pos="1982"/>
        </w:tabs>
        <w:spacing w:after="0" w:line="360" w:lineRule="auto"/>
        <w:ind w:firstLine="706"/>
        <w:jc w:val="center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lastRenderedPageBreak/>
        <w:t xml:space="preserve">Производные </w:t>
      </w:r>
      <w:proofErr w:type="spellStart"/>
      <w:r>
        <w:rPr>
          <w:rFonts w:ascii="Times New Roman" w:eastAsia="Times New Roman" w:hAnsi="Times New Roman"/>
          <w:b/>
          <w:sz w:val="28"/>
        </w:rPr>
        <w:t>пиримидино-тиазола</w:t>
      </w:r>
      <w:proofErr w:type="spellEnd"/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Термин </w:t>
      </w:r>
      <w:r>
        <w:rPr>
          <w:rFonts w:ascii="Times New Roman" w:eastAsia="Times New Roman" w:hAnsi="Times New Roman"/>
          <w:i/>
          <w:sz w:val="28"/>
        </w:rPr>
        <w:t>“витамин</w:t>
      </w:r>
      <w:r>
        <w:rPr>
          <w:rFonts w:ascii="Times New Roman" w:eastAsia="Times New Roman" w:hAnsi="Times New Roman"/>
          <w:sz w:val="28"/>
        </w:rPr>
        <w:t xml:space="preserve">» (буквально “амин жизни”) предложен </w:t>
      </w:r>
      <w:proofErr w:type="spellStart"/>
      <w:r>
        <w:rPr>
          <w:rFonts w:ascii="Times New Roman" w:eastAsia="Times New Roman" w:hAnsi="Times New Roman"/>
          <w:sz w:val="28"/>
        </w:rPr>
        <w:t>Функом</w:t>
      </w:r>
      <w:proofErr w:type="spellEnd"/>
      <w:r>
        <w:rPr>
          <w:rFonts w:ascii="Times New Roman" w:eastAsia="Times New Roman" w:hAnsi="Times New Roman"/>
          <w:sz w:val="28"/>
        </w:rPr>
        <w:t xml:space="preserve">, выделившим фракцию из водного экстракта рисовых отрубей, </w:t>
      </w:r>
      <w:proofErr w:type="gramStart"/>
      <w:r>
        <w:rPr>
          <w:rFonts w:ascii="Times New Roman" w:eastAsia="Times New Roman" w:hAnsi="Times New Roman"/>
          <w:sz w:val="28"/>
        </w:rPr>
        <w:t>обладаю-</w:t>
      </w:r>
      <w:proofErr w:type="spellStart"/>
      <w:r>
        <w:rPr>
          <w:rFonts w:ascii="Times New Roman" w:eastAsia="Times New Roman" w:hAnsi="Times New Roman"/>
          <w:sz w:val="28"/>
        </w:rPr>
        <w:t>щую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выраженными основными свойствами (1911-1912 г). В 1934 г.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Виль</w:t>
      </w:r>
      <w:proofErr w:type="spellEnd"/>
      <w:r>
        <w:rPr>
          <w:rFonts w:ascii="Times New Roman" w:eastAsia="Times New Roman" w:hAnsi="Times New Roman"/>
          <w:sz w:val="28"/>
        </w:rPr>
        <w:t>-ямс</w:t>
      </w:r>
      <w:proofErr w:type="gramEnd"/>
      <w:r>
        <w:rPr>
          <w:rFonts w:ascii="Times New Roman" w:eastAsia="Times New Roman" w:hAnsi="Times New Roman"/>
          <w:sz w:val="28"/>
        </w:rPr>
        <w:t xml:space="preserve"> из 1 тонны рисовых отрубей выделил несколько граммов витамина </w:t>
      </w:r>
      <w:r>
        <w:rPr>
          <w:rFonts w:ascii="Times New Roman" w:eastAsia="Times New Roman" w:hAnsi="Times New Roman"/>
          <w:b/>
          <w:sz w:val="28"/>
        </w:rPr>
        <w:t>В</w:t>
      </w:r>
      <w:r>
        <w:rPr>
          <w:rFonts w:ascii="Times New Roman" w:eastAsia="Times New Roman" w:hAnsi="Times New Roman"/>
          <w:b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>, а в 1936 г. доказал его строение.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Организм животных и человека нуждается в поступлении витамина </w:t>
      </w:r>
      <w:r>
        <w:rPr>
          <w:rFonts w:ascii="Times New Roman" w:eastAsia="Times New Roman" w:hAnsi="Times New Roman"/>
          <w:b/>
          <w:sz w:val="28"/>
        </w:rPr>
        <w:t>В</w:t>
      </w:r>
      <w:r>
        <w:rPr>
          <w:rFonts w:ascii="Times New Roman" w:eastAsia="Times New Roman" w:hAnsi="Times New Roman"/>
          <w:b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 (тиамина) извне с продуктами питания. Тиамин содержится в отрубях хлебных злаков (особенно, в рисовых отрубях), дрожжах.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Тиамин, всасываясь из кишечника, </w:t>
      </w:r>
      <w:proofErr w:type="spellStart"/>
      <w:r>
        <w:rPr>
          <w:rFonts w:ascii="Times New Roman" w:eastAsia="Times New Roman" w:hAnsi="Times New Roman"/>
          <w:sz w:val="28"/>
        </w:rPr>
        <w:t>фоcфорилируется</w:t>
      </w:r>
      <w:proofErr w:type="spellEnd"/>
      <w:r>
        <w:rPr>
          <w:rFonts w:ascii="Times New Roman" w:eastAsia="Times New Roman" w:hAnsi="Times New Roman"/>
          <w:sz w:val="28"/>
        </w:rPr>
        <w:t xml:space="preserve"> и превращается</w:t>
      </w:r>
      <w:r w:rsidR="001D6C47">
        <w:rPr>
          <w:rFonts w:ascii="Times New Roman" w:eastAsia="Times New Roman" w:hAnsi="Times New Roman"/>
          <w:sz w:val="28"/>
          <w:lang w:val="az-Latn-AZ"/>
        </w:rPr>
        <w:t xml:space="preserve"> </w:t>
      </w:r>
      <w:r>
        <w:rPr>
          <w:rFonts w:ascii="Times New Roman" w:eastAsia="Times New Roman" w:hAnsi="Times New Roman"/>
          <w:sz w:val="28"/>
        </w:rPr>
        <w:t>тиамин-</w:t>
      </w:r>
      <w:proofErr w:type="spellStart"/>
      <w:r>
        <w:rPr>
          <w:rFonts w:ascii="Times New Roman" w:eastAsia="Times New Roman" w:hAnsi="Times New Roman"/>
          <w:sz w:val="28"/>
        </w:rPr>
        <w:t>пирофосфат</w:t>
      </w:r>
      <w:proofErr w:type="spellEnd"/>
      <w:r>
        <w:rPr>
          <w:rFonts w:ascii="Times New Roman" w:eastAsia="Times New Roman" w:hAnsi="Times New Roman"/>
          <w:sz w:val="28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</w:rPr>
        <w:t>дифосфат</w:t>
      </w:r>
      <w:proofErr w:type="spellEnd"/>
      <w:r>
        <w:rPr>
          <w:rFonts w:ascii="Times New Roman" w:eastAsia="Times New Roman" w:hAnsi="Times New Roman"/>
          <w:sz w:val="28"/>
        </w:rPr>
        <w:t xml:space="preserve">). В этой форме он является коферментом </w:t>
      </w:r>
      <w:proofErr w:type="spellStart"/>
      <w:r>
        <w:rPr>
          <w:rFonts w:ascii="Times New Roman" w:eastAsia="Times New Roman" w:hAnsi="Times New Roman"/>
          <w:sz w:val="28"/>
        </w:rPr>
        <w:t>декарбоксилаз</w:t>
      </w:r>
      <w:proofErr w:type="spellEnd"/>
      <w:r>
        <w:rPr>
          <w:rFonts w:ascii="Times New Roman" w:eastAsia="Times New Roman" w:hAnsi="Times New Roman"/>
          <w:sz w:val="28"/>
        </w:rPr>
        <w:t xml:space="preserve">, участвующих в окислительном </w:t>
      </w:r>
      <w:proofErr w:type="spellStart"/>
      <w:r>
        <w:rPr>
          <w:rFonts w:ascii="Times New Roman" w:eastAsia="Times New Roman" w:hAnsi="Times New Roman"/>
          <w:sz w:val="28"/>
        </w:rPr>
        <w:t>декарбоксилировании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</w:rPr>
        <w:t>кето-кислот</w:t>
      </w:r>
      <w:proofErr w:type="gramEnd"/>
      <w:r>
        <w:rPr>
          <w:rFonts w:ascii="Times New Roman" w:eastAsia="Times New Roman" w:hAnsi="Times New Roman"/>
          <w:sz w:val="28"/>
        </w:rPr>
        <w:t xml:space="preserve"> (пировиноградной, </w:t>
      </w:r>
      <w:r>
        <w:rPr>
          <w:rFonts w:ascii="Arial" w:eastAsia="Arial" w:hAnsi="Arial"/>
          <w:sz w:val="28"/>
        </w:rPr>
        <w:t>α</w:t>
      </w:r>
      <w:r>
        <w:rPr>
          <w:rFonts w:ascii="Times New Roman" w:eastAsia="Times New Roman" w:hAnsi="Times New Roman"/>
          <w:sz w:val="28"/>
        </w:rPr>
        <w:t xml:space="preserve"> -</w:t>
      </w:r>
      <w:proofErr w:type="spellStart"/>
      <w:r>
        <w:rPr>
          <w:rFonts w:ascii="Times New Roman" w:eastAsia="Times New Roman" w:hAnsi="Times New Roman"/>
          <w:sz w:val="28"/>
        </w:rPr>
        <w:t>кетоглугаторовой</w:t>
      </w:r>
      <w:proofErr w:type="spellEnd"/>
      <w:r>
        <w:rPr>
          <w:rFonts w:ascii="Times New Roman" w:eastAsia="Times New Roman" w:hAnsi="Times New Roman"/>
          <w:sz w:val="28"/>
        </w:rPr>
        <w:t>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Недостаток тиамина ведет к нарушению углеводного обмена, а затем и к другим нарушениям метаболизма (в результате которого в мышечных тканях накапливаются пировиноградная и молочная кислоты), нарушению функции нервной системы (проявляющихся в полиневритах и мышечной слабости), заболеванию “бери-бери”, парезам, параличам, кожным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заболе-ваниям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Применяют препараты тиамина при невритах, невралгиях,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радику-лите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, кожных заболеваниях, а также для профилактики и лечения авитаминоза </w:t>
      </w:r>
      <w:r>
        <w:rPr>
          <w:rFonts w:ascii="Times New Roman" w:eastAsia="Times New Roman" w:hAnsi="Times New Roman"/>
          <w:b/>
          <w:sz w:val="28"/>
        </w:rPr>
        <w:t>В</w:t>
      </w:r>
      <w:r>
        <w:rPr>
          <w:rFonts w:ascii="Times New Roman" w:eastAsia="Times New Roman" w:hAnsi="Times New Roman"/>
          <w:b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Потребность человека в тиамине составляет примерно 1 мг в день.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14" w:name="page524"/>
      <w:bookmarkEnd w:id="14"/>
      <w:r>
        <w:rPr>
          <w:rFonts w:ascii="Times New Roman" w:eastAsia="Times New Roman" w:hAnsi="Times New Roman"/>
          <w:sz w:val="28"/>
        </w:rPr>
        <w:t xml:space="preserve">Препараты витамина </w:t>
      </w:r>
      <w:r>
        <w:rPr>
          <w:rFonts w:ascii="Times New Roman" w:eastAsia="Times New Roman" w:hAnsi="Times New Roman"/>
          <w:b/>
          <w:sz w:val="28"/>
        </w:rPr>
        <w:t>В</w:t>
      </w:r>
      <w:r>
        <w:rPr>
          <w:rFonts w:ascii="Times New Roman" w:eastAsia="Times New Roman" w:hAnsi="Times New Roman"/>
          <w:b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>: тиамина бромид (хлорид) и его кофермент-</w:t>
      </w:r>
      <w:proofErr w:type="spellStart"/>
      <w:r>
        <w:rPr>
          <w:rFonts w:ascii="Times New Roman" w:eastAsia="Times New Roman" w:hAnsi="Times New Roman"/>
          <w:sz w:val="28"/>
        </w:rPr>
        <w:t>ные</w:t>
      </w:r>
      <w:proofErr w:type="spellEnd"/>
      <w:r>
        <w:rPr>
          <w:rFonts w:ascii="Times New Roman" w:eastAsia="Times New Roman" w:hAnsi="Times New Roman"/>
          <w:sz w:val="28"/>
        </w:rPr>
        <w:t xml:space="preserve"> формы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гидрохлорид, </w:t>
      </w:r>
      <w:proofErr w:type="spellStart"/>
      <w:r>
        <w:rPr>
          <w:rFonts w:ascii="Times New Roman" w:eastAsia="Times New Roman" w:hAnsi="Times New Roman"/>
          <w:sz w:val="28"/>
        </w:rPr>
        <w:t>фосфотиамин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бенфотиамин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(см. таблицу 1).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В настоящее время препараты тиамина получают синтетически.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 w:rsidRPr="00CD6A11">
        <w:rPr>
          <w:rFonts w:ascii="Times New Roman" w:eastAsia="Times New Roman" w:hAnsi="Times New Roman"/>
          <w:noProof/>
          <w:sz w:val="20"/>
          <w:lang w:eastAsia="ru-RU"/>
        </w:rPr>
        <w:lastRenderedPageBreak/>
        <w:drawing>
          <wp:inline distT="0" distB="0" distL="0" distR="0" wp14:anchorId="401D14AB" wp14:editId="36AEBB6A">
            <wp:extent cx="5765800" cy="7496175"/>
            <wp:effectExtent l="0" t="0" r="6350" b="9525"/>
            <wp:docPr id="125" name="Рисунок 1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749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 w:rsidRPr="00CD6A11">
        <w:rPr>
          <w:rFonts w:ascii="Times New Roman" w:eastAsia="Times New Roman" w:hAnsi="Times New Roman"/>
          <w:b/>
          <w:noProof/>
          <w:sz w:val="28"/>
          <w:lang w:eastAsia="ru-RU"/>
        </w:rPr>
        <w:drawing>
          <wp:inline distT="0" distB="0" distL="0" distR="0">
            <wp:extent cx="5765800" cy="5696703"/>
            <wp:effectExtent l="0" t="0" r="6350" b="0"/>
            <wp:docPr id="126" name="Рисунок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5696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ХИМИЧЕСКИЕ СВОЙСТВА И АНАЛИЗ КАЧЕСТВА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Общие физико-химические свойства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Тиамин является двукислотным основанием и поэтому образует два рода солей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хлориды и гидрохлориды (бромиды и </w:t>
      </w:r>
      <w:proofErr w:type="spellStart"/>
      <w:r>
        <w:rPr>
          <w:rFonts w:ascii="Times New Roman" w:eastAsia="Times New Roman" w:hAnsi="Times New Roman"/>
          <w:sz w:val="28"/>
        </w:rPr>
        <w:t>гидробромиды</w:t>
      </w:r>
      <w:proofErr w:type="spellEnd"/>
      <w:r>
        <w:rPr>
          <w:rFonts w:ascii="Times New Roman" w:eastAsia="Times New Roman" w:hAnsi="Times New Roman"/>
          <w:sz w:val="28"/>
        </w:rPr>
        <w:t xml:space="preserve">). </w:t>
      </w:r>
      <w:proofErr w:type="spellStart"/>
      <w:r>
        <w:rPr>
          <w:rFonts w:ascii="Times New Roman" w:eastAsia="Times New Roman" w:hAnsi="Times New Roman"/>
          <w:sz w:val="28"/>
        </w:rPr>
        <w:t>Фос-фотиамин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кокарбоксилаза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сложные эфиры тиамина и фосфорной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ки</w:t>
      </w:r>
      <w:proofErr w:type="spellEnd"/>
      <w:r>
        <w:rPr>
          <w:rFonts w:ascii="Times New Roman" w:eastAsia="Times New Roman" w:hAnsi="Times New Roman"/>
          <w:sz w:val="28"/>
        </w:rPr>
        <w:t>-слоты</w:t>
      </w:r>
      <w:proofErr w:type="gramEnd"/>
      <w:r>
        <w:rPr>
          <w:rFonts w:ascii="Times New Roman" w:eastAsia="Times New Roman" w:hAnsi="Times New Roman"/>
          <w:sz w:val="28"/>
        </w:rPr>
        <w:t>, т.е. коферменты.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Эти препараты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белые порошки с характерным запахом, хорошо </w:t>
      </w:r>
      <w:proofErr w:type="gramStart"/>
      <w:r>
        <w:rPr>
          <w:rFonts w:ascii="Times New Roman" w:eastAsia="Times New Roman" w:hAnsi="Times New Roman"/>
          <w:sz w:val="28"/>
        </w:rPr>
        <w:t>рас-творимы</w:t>
      </w:r>
      <w:proofErr w:type="gramEnd"/>
      <w:r>
        <w:rPr>
          <w:rFonts w:ascii="Times New Roman" w:eastAsia="Times New Roman" w:hAnsi="Times New Roman"/>
          <w:sz w:val="28"/>
        </w:rPr>
        <w:t xml:space="preserve"> в воде, имеют кислую реакцию среды (как соли слабых </w:t>
      </w:r>
      <w:proofErr w:type="spellStart"/>
      <w:r>
        <w:rPr>
          <w:rFonts w:ascii="Times New Roman" w:eastAsia="Times New Roman" w:hAnsi="Times New Roman"/>
          <w:sz w:val="28"/>
        </w:rPr>
        <w:t>органиче-ских</w:t>
      </w:r>
      <w:proofErr w:type="spellEnd"/>
      <w:r>
        <w:rPr>
          <w:rFonts w:ascii="Times New Roman" w:eastAsia="Times New Roman" w:hAnsi="Times New Roman"/>
          <w:sz w:val="28"/>
        </w:rPr>
        <w:t xml:space="preserve"> оснований с сильными минеральными кислотами).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15" w:name="page526"/>
      <w:bookmarkEnd w:id="15"/>
      <w:proofErr w:type="spellStart"/>
      <w:r>
        <w:rPr>
          <w:rFonts w:ascii="Times New Roman" w:eastAsia="Times New Roman" w:hAnsi="Times New Roman"/>
          <w:sz w:val="28"/>
        </w:rPr>
        <w:lastRenderedPageBreak/>
        <w:t>Бенфотиамин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синтетический лекарственный препарат, близкий по строению к тиамину и его </w:t>
      </w:r>
      <w:proofErr w:type="spellStart"/>
      <w:r>
        <w:rPr>
          <w:rFonts w:ascii="Times New Roman" w:eastAsia="Times New Roman" w:hAnsi="Times New Roman"/>
          <w:sz w:val="28"/>
        </w:rPr>
        <w:t>коферментным</w:t>
      </w:r>
      <w:proofErr w:type="spellEnd"/>
      <w:r>
        <w:rPr>
          <w:rFonts w:ascii="Times New Roman" w:eastAsia="Times New Roman" w:hAnsi="Times New Roman"/>
          <w:sz w:val="28"/>
        </w:rPr>
        <w:t xml:space="preserve"> формам. В отличие от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препара-тов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- предшественников, практически нерастворим в воде.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Стабильность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Тиамин и его производные принадлежат к числу очень неустойчивых соединений витаминов. Так тиамин под действием кислорода воздуха </w:t>
      </w:r>
      <w:proofErr w:type="gramStart"/>
      <w:r>
        <w:rPr>
          <w:rFonts w:ascii="Times New Roman" w:eastAsia="Times New Roman" w:hAnsi="Times New Roman"/>
          <w:sz w:val="28"/>
        </w:rPr>
        <w:t>пре-вращается</w:t>
      </w:r>
      <w:proofErr w:type="gramEnd"/>
      <w:r>
        <w:rPr>
          <w:rFonts w:ascii="Times New Roman" w:eastAsia="Times New Roman" w:hAnsi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</w:rPr>
        <w:t>тиохром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тиаминдисульфид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Разрушение тиамина вызывают также восстановители, сильно кислая или щелочная среда, свет (особенно ультрафиолетовый), повышение </w:t>
      </w:r>
      <w:proofErr w:type="gramStart"/>
      <w:r>
        <w:rPr>
          <w:rFonts w:ascii="Times New Roman" w:eastAsia="Times New Roman" w:hAnsi="Times New Roman"/>
          <w:sz w:val="28"/>
        </w:rPr>
        <w:t>тем-</w:t>
      </w:r>
      <w:proofErr w:type="spellStart"/>
      <w:r>
        <w:rPr>
          <w:rFonts w:ascii="Times New Roman" w:eastAsia="Times New Roman" w:hAnsi="Times New Roman"/>
          <w:sz w:val="28"/>
        </w:rPr>
        <w:t>пературы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. В растворах тиамина значение рН не должно превышать 4. За пределами оптимальной области рН повышение температуры больше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спо-собствует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разложению препарата, чем присутствие кислорода.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Реакции подлинности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Cпецифическая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общегрупповая</w:t>
      </w:r>
      <w:proofErr w:type="spellEnd"/>
      <w:r>
        <w:rPr>
          <w:rFonts w:ascii="Times New Roman" w:eastAsia="Times New Roman" w:hAnsi="Times New Roman"/>
          <w:sz w:val="28"/>
        </w:rPr>
        <w:t xml:space="preserve"> реакция подлинности тиамина и его препаратов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образование </w:t>
      </w:r>
      <w:proofErr w:type="spellStart"/>
      <w:r>
        <w:rPr>
          <w:rFonts w:ascii="Times New Roman" w:eastAsia="Times New Roman" w:hAnsi="Times New Roman"/>
          <w:sz w:val="28"/>
        </w:rPr>
        <w:t>тиохрома</w:t>
      </w:r>
      <w:proofErr w:type="spellEnd"/>
      <w:r>
        <w:rPr>
          <w:rFonts w:ascii="Times New Roman" w:eastAsia="Times New Roman" w:hAnsi="Times New Roman"/>
          <w:sz w:val="28"/>
        </w:rPr>
        <w:t>. Сущность испытания заключается в постепенном окислении тиамина в щелочной среде (всего затрачивается три эквивалента щелочи) с образованием трициклического производного тиамина (</w:t>
      </w:r>
      <w:proofErr w:type="spellStart"/>
      <w:r>
        <w:rPr>
          <w:rFonts w:ascii="Times New Roman" w:eastAsia="Times New Roman" w:hAnsi="Times New Roman"/>
          <w:sz w:val="28"/>
        </w:rPr>
        <w:t>тиохрома</w:t>
      </w:r>
      <w:proofErr w:type="spellEnd"/>
      <w:r>
        <w:rPr>
          <w:rFonts w:ascii="Times New Roman" w:eastAsia="Times New Roman" w:hAnsi="Times New Roman"/>
          <w:sz w:val="28"/>
        </w:rPr>
        <w:t xml:space="preserve">), способного давать синюю флуоресценцию в среде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бу-танола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или изоамилового спирта при УФ - освещении.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Реакция идет в несколько стадий. На первой стадии происходит </w:t>
      </w:r>
      <w:proofErr w:type="gramStart"/>
      <w:r>
        <w:rPr>
          <w:rFonts w:ascii="Times New Roman" w:eastAsia="Times New Roman" w:hAnsi="Times New Roman"/>
          <w:sz w:val="28"/>
        </w:rPr>
        <w:t>час-</w:t>
      </w:r>
      <w:proofErr w:type="spellStart"/>
      <w:r>
        <w:rPr>
          <w:rFonts w:ascii="Times New Roman" w:eastAsia="Times New Roman" w:hAnsi="Times New Roman"/>
          <w:sz w:val="28"/>
        </w:rPr>
        <w:t>тичная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нейтрализация препарата, как соли галогеноводородной кислоты (первый эквивалент щелочи):</w:t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lastRenderedPageBreak/>
        <w:drawing>
          <wp:inline distT="0" distB="0" distL="0" distR="0">
            <wp:extent cx="4781550" cy="2939951"/>
            <wp:effectExtent l="0" t="0" r="0" b="0"/>
            <wp:docPr id="127" name="Рисунок 1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8213" cy="294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16" w:name="page527"/>
      <w:bookmarkEnd w:id="16"/>
      <w:r>
        <w:rPr>
          <w:rFonts w:ascii="Times New Roman" w:eastAsia="Times New Roman" w:hAnsi="Times New Roman"/>
          <w:sz w:val="28"/>
        </w:rPr>
        <w:t xml:space="preserve">На второй стадии образовавшийся тиамин хлорид нейтрализуется (вторым эквивалентом щелочи) как соль четвертичного аммониевого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осно-вания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до тиамина гидроксида:</w:t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3952875" cy="1343025"/>
            <wp:effectExtent l="0" t="0" r="9525" b="9525"/>
            <wp:docPr id="128" name="Рисунок 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Arial" w:eastAsia="Arial" w:hAnsi="Arial"/>
        </w:rPr>
      </w:pPr>
      <w:r>
        <w:rPr>
          <w:rFonts w:ascii="Times New Roman" w:eastAsia="Times New Roman" w:hAnsi="Times New Roman"/>
          <w:sz w:val="28"/>
        </w:rPr>
        <w:t xml:space="preserve">Образовавшийся тиамина </w:t>
      </w:r>
      <w:proofErr w:type="spellStart"/>
      <w:r>
        <w:rPr>
          <w:rFonts w:ascii="Times New Roman" w:eastAsia="Times New Roman" w:hAnsi="Times New Roman"/>
          <w:sz w:val="28"/>
        </w:rPr>
        <w:t>гидрокисид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изомеризуется</w:t>
      </w:r>
      <w:proofErr w:type="spellEnd"/>
      <w:r>
        <w:rPr>
          <w:rFonts w:ascii="Times New Roman" w:eastAsia="Times New Roman" w:hAnsi="Times New Roman"/>
          <w:sz w:val="28"/>
        </w:rPr>
        <w:t xml:space="preserve"> в </w:t>
      </w:r>
      <w:proofErr w:type="spellStart"/>
      <w:r>
        <w:rPr>
          <w:rFonts w:ascii="Times New Roman" w:eastAsia="Times New Roman" w:hAnsi="Times New Roman"/>
          <w:sz w:val="28"/>
        </w:rPr>
        <w:t>псевдооснова-ние</w:t>
      </w:r>
      <w:proofErr w:type="spellEnd"/>
      <w:r>
        <w:rPr>
          <w:rFonts w:ascii="Times New Roman" w:eastAsia="Times New Roman" w:hAnsi="Times New Roman"/>
          <w:sz w:val="28"/>
        </w:rPr>
        <w:t xml:space="preserve"> тиамина:</w:t>
      </w:r>
    </w:p>
    <w:p w:rsidR="007070B5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  <w:r w:rsidRPr="00CD6A11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>
            <wp:extent cx="3952875" cy="1524000"/>
            <wp:effectExtent l="0" t="0" r="9525" b="0"/>
            <wp:docPr id="130" name="Рисунок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CD6A11">
        <w:rPr>
          <w:rFonts w:ascii="Times New Roman" w:eastAsia="Times New Roman" w:hAnsi="Times New Roman"/>
          <w:noProof/>
          <w:lang w:eastAsia="ru-RU"/>
        </w:rPr>
        <w:drawing>
          <wp:inline distT="0" distB="0" distL="0" distR="0" wp14:anchorId="176FE01C" wp14:editId="39F54460">
            <wp:extent cx="3952875" cy="1524000"/>
            <wp:effectExtent l="0" t="0" r="9525" b="0"/>
            <wp:docPr id="129" name="Рисунок 1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2875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При действии третьего эквивалента щелочи происходит раскрытие </w:t>
      </w:r>
      <w:proofErr w:type="spellStart"/>
      <w:r>
        <w:rPr>
          <w:rFonts w:ascii="Times New Roman" w:eastAsia="Times New Roman" w:hAnsi="Times New Roman"/>
          <w:sz w:val="28"/>
        </w:rPr>
        <w:t>тиазолового</w:t>
      </w:r>
      <w:proofErr w:type="spellEnd"/>
      <w:r>
        <w:rPr>
          <w:rFonts w:ascii="Times New Roman" w:eastAsia="Times New Roman" w:hAnsi="Times New Roman"/>
          <w:sz w:val="28"/>
        </w:rPr>
        <w:t xml:space="preserve"> кольца с образованием </w:t>
      </w:r>
      <w:proofErr w:type="spellStart"/>
      <w:r>
        <w:rPr>
          <w:rFonts w:ascii="Times New Roman" w:eastAsia="Times New Roman" w:hAnsi="Times New Roman"/>
          <w:sz w:val="28"/>
        </w:rPr>
        <w:t>тиольной</w:t>
      </w:r>
      <w:proofErr w:type="spellEnd"/>
      <w:r>
        <w:rPr>
          <w:rFonts w:ascii="Times New Roman" w:eastAsia="Times New Roman" w:hAnsi="Times New Roman"/>
          <w:sz w:val="28"/>
        </w:rPr>
        <w:t xml:space="preserve"> формы тиамина, которая при дегидратации превращается в циклическую форму </w:t>
      </w:r>
      <w:proofErr w:type="spellStart"/>
      <w:r>
        <w:rPr>
          <w:rFonts w:ascii="Times New Roman" w:eastAsia="Times New Roman" w:hAnsi="Times New Roman"/>
          <w:sz w:val="28"/>
        </w:rPr>
        <w:t>тиаминтиола</w:t>
      </w:r>
      <w:proofErr w:type="spellEnd"/>
      <w:r>
        <w:rPr>
          <w:rFonts w:ascii="Times New Roman" w:eastAsia="Times New Roman" w:hAnsi="Times New Roman"/>
          <w:sz w:val="28"/>
        </w:rPr>
        <w:t xml:space="preserve">. </w:t>
      </w:r>
      <w:proofErr w:type="gramStart"/>
      <w:r>
        <w:rPr>
          <w:rFonts w:ascii="Times New Roman" w:eastAsia="Times New Roman" w:hAnsi="Times New Roman"/>
          <w:sz w:val="28"/>
        </w:rPr>
        <w:t>Окисле-</w:t>
      </w:r>
      <w:proofErr w:type="spellStart"/>
      <w:r>
        <w:rPr>
          <w:rFonts w:ascii="Times New Roman" w:eastAsia="Times New Roman" w:hAnsi="Times New Roman"/>
          <w:sz w:val="28"/>
        </w:rPr>
        <w:t>ние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последнего приводит к образованию </w:t>
      </w:r>
      <w:proofErr w:type="spellStart"/>
      <w:r>
        <w:rPr>
          <w:rFonts w:ascii="Times New Roman" w:eastAsia="Times New Roman" w:hAnsi="Times New Roman"/>
          <w:sz w:val="28"/>
        </w:rPr>
        <w:t>тиохрома</w:t>
      </w:r>
      <w:proofErr w:type="spellEnd"/>
      <w:r>
        <w:rPr>
          <w:rFonts w:ascii="Times New Roman" w:eastAsia="Times New Roman" w:hAnsi="Times New Roman"/>
          <w:sz w:val="28"/>
        </w:rPr>
        <w:t>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4029075" cy="3257550"/>
            <wp:effectExtent l="0" t="0" r="9525" b="0"/>
            <wp:docPr id="131" name="Рисунок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325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CD6A11">
          <w:type w:val="continuous"/>
          <w:pgSz w:w="11900" w:h="16840"/>
          <w:pgMar w:top="1390" w:right="1400" w:bottom="182" w:left="1420" w:header="0" w:footer="0" w:gutter="0"/>
          <w:cols w:space="720"/>
        </w:sect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3762375" cy="2667000"/>
            <wp:effectExtent l="0" t="0" r="9525" b="0"/>
            <wp:docPr id="132" name="Рисунок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  <w:bookmarkStart w:id="17" w:name="page528"/>
      <w:bookmarkEnd w:id="17"/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Тиохром</w:t>
      </w:r>
      <w:proofErr w:type="spellEnd"/>
      <w:r>
        <w:rPr>
          <w:rFonts w:ascii="Times New Roman" w:eastAsia="Times New Roman" w:hAnsi="Times New Roman"/>
          <w:sz w:val="28"/>
        </w:rPr>
        <w:t xml:space="preserve"> образуют также </w:t>
      </w:r>
      <w:proofErr w:type="spellStart"/>
      <w:r>
        <w:rPr>
          <w:rFonts w:ascii="Times New Roman" w:eastAsia="Times New Roman" w:hAnsi="Times New Roman"/>
          <w:sz w:val="28"/>
        </w:rPr>
        <w:t>фосфотиамин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кокарбоксилаза</w:t>
      </w:r>
      <w:proofErr w:type="spellEnd"/>
      <w:r>
        <w:rPr>
          <w:rFonts w:ascii="Times New Roman" w:eastAsia="Times New Roman" w:hAnsi="Times New Roman"/>
          <w:sz w:val="28"/>
        </w:rPr>
        <w:t xml:space="preserve">, но не </w:t>
      </w:r>
      <w:proofErr w:type="spellStart"/>
      <w:r>
        <w:rPr>
          <w:rFonts w:ascii="Times New Roman" w:eastAsia="Times New Roman" w:hAnsi="Times New Roman"/>
          <w:sz w:val="28"/>
        </w:rPr>
        <w:t>бенфотиамин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Как соли азотистых оснований, препараты тиамина взаимодействуют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numPr>
          <w:ilvl w:val="0"/>
          <w:numId w:val="2"/>
        </w:numPr>
        <w:tabs>
          <w:tab w:val="left" w:pos="215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lastRenderedPageBreak/>
        <w:t>общеалкалоидными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осадительными</w:t>
      </w:r>
      <w:proofErr w:type="spellEnd"/>
      <w:r>
        <w:rPr>
          <w:rFonts w:ascii="Times New Roman" w:eastAsia="Times New Roman" w:hAnsi="Times New Roman"/>
          <w:sz w:val="28"/>
        </w:rPr>
        <w:t xml:space="preserve"> реактивами (реактивы Вагнера, </w:t>
      </w:r>
      <w:proofErr w:type="spellStart"/>
      <w:r>
        <w:rPr>
          <w:rFonts w:ascii="Times New Roman" w:eastAsia="Times New Roman" w:hAnsi="Times New Roman"/>
          <w:sz w:val="28"/>
        </w:rPr>
        <w:t>Дра-гендорфа</w:t>
      </w:r>
      <w:proofErr w:type="spellEnd"/>
      <w:r>
        <w:rPr>
          <w:rFonts w:ascii="Times New Roman" w:eastAsia="Times New Roman" w:hAnsi="Times New Roman"/>
          <w:sz w:val="28"/>
        </w:rPr>
        <w:t xml:space="preserve">, Майера, </w:t>
      </w:r>
      <w:proofErr w:type="spellStart"/>
      <w:r>
        <w:rPr>
          <w:rFonts w:ascii="Times New Roman" w:eastAsia="Times New Roman" w:hAnsi="Times New Roman"/>
          <w:sz w:val="28"/>
        </w:rPr>
        <w:t>гетерополикислотами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кремневольфрамовой,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пикри</w:t>
      </w:r>
      <w:proofErr w:type="spellEnd"/>
      <w:r>
        <w:rPr>
          <w:rFonts w:ascii="Times New Roman" w:eastAsia="Times New Roman" w:hAnsi="Times New Roman"/>
          <w:sz w:val="28"/>
        </w:rPr>
        <w:t>-новой</w:t>
      </w:r>
      <w:proofErr w:type="gramEnd"/>
      <w:r>
        <w:rPr>
          <w:rFonts w:ascii="Times New Roman" w:eastAsia="Times New Roman" w:hAnsi="Times New Roman"/>
          <w:sz w:val="28"/>
        </w:rPr>
        <w:t>, танином и др.) с образованием характерно окрашенных осадков.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b/>
          <w:sz w:val="28"/>
        </w:rPr>
      </w:pPr>
      <w:r>
        <w:rPr>
          <w:rFonts w:ascii="Times New Roman" w:eastAsia="Times New Roman" w:hAnsi="Times New Roman"/>
          <w:b/>
          <w:sz w:val="28"/>
        </w:rPr>
        <w:t>Методы количественного определения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Химическая структура лекарственных веществ производных витамина </w:t>
      </w:r>
      <w:r>
        <w:rPr>
          <w:rFonts w:ascii="Times New Roman" w:eastAsia="Times New Roman" w:hAnsi="Times New Roman"/>
          <w:b/>
          <w:sz w:val="28"/>
        </w:rPr>
        <w:t>В</w:t>
      </w:r>
      <w:r>
        <w:rPr>
          <w:rFonts w:ascii="Times New Roman" w:eastAsia="Times New Roman" w:hAnsi="Times New Roman"/>
          <w:b/>
          <w:sz w:val="36"/>
          <w:vertAlign w:val="subscript"/>
        </w:rPr>
        <w:t>1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позволяет применить различные методы их химического и физико-хи-</w:t>
      </w:r>
      <w:proofErr w:type="spellStart"/>
      <w:r>
        <w:rPr>
          <w:rFonts w:ascii="Times New Roman" w:eastAsia="Times New Roman" w:hAnsi="Times New Roman"/>
          <w:sz w:val="28"/>
        </w:rPr>
        <w:t>мического</w:t>
      </w:r>
      <w:proofErr w:type="spellEnd"/>
      <w:r>
        <w:rPr>
          <w:rFonts w:ascii="Times New Roman" w:eastAsia="Times New Roman" w:hAnsi="Times New Roman"/>
          <w:sz w:val="28"/>
        </w:rPr>
        <w:t xml:space="preserve"> количественного определения:</w:t>
      </w:r>
    </w:p>
    <w:p w:rsidR="007070B5" w:rsidRDefault="007070B5" w:rsidP="001D6C47">
      <w:pPr>
        <w:numPr>
          <w:ilvl w:val="0"/>
          <w:numId w:val="2"/>
        </w:numPr>
        <w:tabs>
          <w:tab w:val="left" w:pos="84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Кислотно-основное титрование (в водной и неводной средах);</w:t>
      </w:r>
    </w:p>
    <w:p w:rsidR="007070B5" w:rsidRDefault="007070B5" w:rsidP="001D6C47">
      <w:pPr>
        <w:numPr>
          <w:ilvl w:val="0"/>
          <w:numId w:val="2"/>
        </w:numPr>
        <w:tabs>
          <w:tab w:val="left" w:pos="84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Осадительное</w:t>
      </w:r>
      <w:proofErr w:type="spellEnd"/>
      <w:r>
        <w:rPr>
          <w:rFonts w:ascii="Times New Roman" w:eastAsia="Times New Roman" w:hAnsi="Times New Roman"/>
          <w:sz w:val="28"/>
        </w:rPr>
        <w:t xml:space="preserve"> титрование (</w:t>
      </w:r>
      <w:proofErr w:type="spellStart"/>
      <w:r>
        <w:rPr>
          <w:rFonts w:ascii="Times New Roman" w:eastAsia="Times New Roman" w:hAnsi="Times New Roman"/>
          <w:sz w:val="28"/>
        </w:rPr>
        <w:t>аргентометрия</w:t>
      </w:r>
      <w:proofErr w:type="spellEnd"/>
      <w:r>
        <w:rPr>
          <w:rFonts w:ascii="Times New Roman" w:eastAsia="Times New Roman" w:hAnsi="Times New Roman"/>
          <w:sz w:val="28"/>
        </w:rPr>
        <w:t>);</w:t>
      </w:r>
    </w:p>
    <w:p w:rsidR="007070B5" w:rsidRDefault="007070B5" w:rsidP="001D6C47">
      <w:pPr>
        <w:numPr>
          <w:ilvl w:val="0"/>
          <w:numId w:val="2"/>
        </w:numPr>
        <w:tabs>
          <w:tab w:val="left" w:pos="863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Физико-химические методики (спектрофотометрические, </w:t>
      </w:r>
      <w:proofErr w:type="spellStart"/>
      <w:r>
        <w:rPr>
          <w:rFonts w:ascii="Times New Roman" w:eastAsia="Times New Roman" w:hAnsi="Times New Roman"/>
          <w:sz w:val="28"/>
        </w:rPr>
        <w:t>фотоэлек-троколориметрические</w:t>
      </w:r>
      <w:proofErr w:type="spellEnd"/>
      <w:r>
        <w:rPr>
          <w:rFonts w:ascii="Times New Roman" w:eastAsia="Times New Roman" w:hAnsi="Times New Roman"/>
          <w:sz w:val="28"/>
        </w:rPr>
        <w:t>, нефелометрические);</w:t>
      </w:r>
    </w:p>
    <w:p w:rsidR="007070B5" w:rsidRDefault="007070B5" w:rsidP="001D6C47">
      <w:pPr>
        <w:numPr>
          <w:ilvl w:val="0"/>
          <w:numId w:val="2"/>
        </w:numPr>
        <w:tabs>
          <w:tab w:val="left" w:pos="842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Гравиметрия.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 ГФ Х тиамина бромид количественно определяют </w:t>
      </w:r>
      <w:proofErr w:type="spellStart"/>
      <w:r>
        <w:rPr>
          <w:rFonts w:ascii="Times New Roman" w:eastAsia="Times New Roman" w:hAnsi="Times New Roman"/>
          <w:sz w:val="28"/>
        </w:rPr>
        <w:t>гравиметриче-ски</w:t>
      </w:r>
      <w:proofErr w:type="spellEnd"/>
      <w:r>
        <w:rPr>
          <w:rFonts w:ascii="Times New Roman" w:eastAsia="Times New Roman" w:hAnsi="Times New Roman"/>
          <w:sz w:val="28"/>
        </w:rPr>
        <w:t xml:space="preserve"> в виде комплекса препарата с кремневольфрамовой кислотой.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Для количественного определения тиамина бромида применяют также </w:t>
      </w:r>
      <w:proofErr w:type="spellStart"/>
      <w:r>
        <w:rPr>
          <w:rFonts w:ascii="Times New Roman" w:eastAsia="Times New Roman" w:hAnsi="Times New Roman"/>
          <w:sz w:val="28"/>
        </w:rPr>
        <w:t>аргентометрическую</w:t>
      </w:r>
      <w:proofErr w:type="spellEnd"/>
      <w:r>
        <w:rPr>
          <w:rFonts w:ascii="Times New Roman" w:eastAsia="Times New Roman" w:hAnsi="Times New Roman"/>
          <w:sz w:val="28"/>
        </w:rPr>
        <w:t xml:space="preserve"> методику. Определение проводят в четыре стадии. На 1-й стадии проводят нейтрализацию тиамина бромида как NH- кислоты 0,1 М раствором натрия гидроксида: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CD6A11">
          <w:type w:val="continuous"/>
          <w:pgSz w:w="11900" w:h="16840"/>
          <w:pgMar w:top="1349" w:right="1400" w:bottom="182" w:left="1418" w:header="0" w:footer="0" w:gutter="0"/>
          <w:cols w:space="720"/>
        </w:sect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67070" cy="1323590"/>
            <wp:effectExtent l="0" t="0" r="5080" b="0"/>
            <wp:docPr id="133" name="Рисунок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7070" cy="132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18" w:name="page529"/>
      <w:bookmarkEnd w:id="18"/>
      <w:r>
        <w:rPr>
          <w:rFonts w:ascii="Times New Roman" w:eastAsia="Times New Roman" w:hAnsi="Times New Roman"/>
          <w:sz w:val="28"/>
        </w:rPr>
        <w:lastRenderedPageBreak/>
        <w:t xml:space="preserve">Далее (2-я стадия) готовят индикатор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железа (III) </w:t>
      </w:r>
      <w:proofErr w:type="spellStart"/>
      <w:r>
        <w:rPr>
          <w:rFonts w:ascii="Times New Roman" w:eastAsia="Times New Roman" w:hAnsi="Times New Roman"/>
          <w:sz w:val="28"/>
        </w:rPr>
        <w:t>тиоцианат</w:t>
      </w:r>
      <w:proofErr w:type="spellEnd"/>
      <w:r>
        <w:rPr>
          <w:rFonts w:ascii="Times New Roman" w:eastAsia="Times New Roman" w:hAnsi="Times New Roman"/>
          <w:sz w:val="28"/>
        </w:rPr>
        <w:t xml:space="preserve">. Для этого к определенному объему 0,1М раствора аммония </w:t>
      </w:r>
      <w:proofErr w:type="spellStart"/>
      <w:r>
        <w:rPr>
          <w:rFonts w:ascii="Times New Roman" w:eastAsia="Times New Roman" w:hAnsi="Times New Roman"/>
          <w:sz w:val="28"/>
        </w:rPr>
        <w:t>тиоцианата</w:t>
      </w:r>
      <w:proofErr w:type="spellEnd"/>
      <w:r>
        <w:rPr>
          <w:rFonts w:ascii="Times New Roman" w:eastAsia="Times New Roman" w:hAnsi="Times New Roman"/>
          <w:sz w:val="28"/>
        </w:rPr>
        <w:t xml:space="preserve"> добавляют раствор железоаммониевых квасцов: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Pr="007070B5" w:rsidRDefault="007070B5" w:rsidP="001D6C47">
      <w:pPr>
        <w:tabs>
          <w:tab w:val="left" w:pos="32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33"/>
          <w:vertAlign w:val="subscript"/>
          <w:lang w:val="en-US"/>
        </w:rPr>
      </w:pPr>
      <w:r w:rsidRPr="007070B5">
        <w:rPr>
          <w:rFonts w:ascii="Times New Roman" w:eastAsia="Times New Roman" w:hAnsi="Times New Roman"/>
          <w:sz w:val="28"/>
          <w:lang w:val="en-US"/>
        </w:rPr>
        <w:t>3 NH</w:t>
      </w:r>
      <w:r w:rsidRPr="007070B5">
        <w:rPr>
          <w:rFonts w:ascii="Times New Roman" w:eastAsia="Times New Roman" w:hAnsi="Times New Roman"/>
          <w:sz w:val="36"/>
          <w:vertAlign w:val="subscript"/>
          <w:lang w:val="en-US"/>
        </w:rPr>
        <w:t>4</w:t>
      </w:r>
      <w:r w:rsidRPr="007070B5">
        <w:rPr>
          <w:rFonts w:ascii="Times New Roman" w:eastAsia="Times New Roman" w:hAnsi="Times New Roman"/>
          <w:sz w:val="28"/>
          <w:lang w:val="en-US"/>
        </w:rPr>
        <w:t>SCN + NH</w:t>
      </w:r>
      <w:r w:rsidRPr="007070B5">
        <w:rPr>
          <w:rFonts w:ascii="Times New Roman" w:eastAsia="Times New Roman" w:hAnsi="Times New Roman"/>
          <w:sz w:val="36"/>
          <w:vertAlign w:val="subscript"/>
          <w:lang w:val="en-US"/>
        </w:rPr>
        <w:t>4</w:t>
      </w:r>
      <w:r w:rsidRPr="007070B5">
        <w:rPr>
          <w:rFonts w:ascii="Times New Roman" w:eastAsia="Times New Roman" w:hAnsi="Times New Roman"/>
          <w:sz w:val="28"/>
          <w:lang w:val="en-US"/>
        </w:rPr>
        <w:t>Fe(SO</w:t>
      </w:r>
      <w:r w:rsidRPr="007070B5">
        <w:rPr>
          <w:rFonts w:ascii="Times New Roman" w:eastAsia="Times New Roman" w:hAnsi="Times New Roman"/>
          <w:sz w:val="36"/>
          <w:vertAlign w:val="subscript"/>
          <w:lang w:val="en-US"/>
        </w:rPr>
        <w:t>4</w:t>
      </w:r>
      <w:r w:rsidRPr="007070B5">
        <w:rPr>
          <w:rFonts w:ascii="Times New Roman" w:eastAsia="Times New Roman" w:hAnsi="Times New Roman"/>
          <w:sz w:val="28"/>
          <w:lang w:val="en-US"/>
        </w:rPr>
        <w:t>)</w:t>
      </w:r>
      <w:proofErr w:type="gramStart"/>
      <w:r w:rsidRPr="007070B5">
        <w:rPr>
          <w:rFonts w:ascii="Times New Roman" w:eastAsia="Times New Roman" w:hAnsi="Times New Roman"/>
          <w:sz w:val="36"/>
          <w:vertAlign w:val="subscript"/>
          <w:lang w:val="en-US"/>
        </w:rPr>
        <w:t>2</w:t>
      </w:r>
      <w:r w:rsidRPr="007070B5">
        <w:rPr>
          <w:rFonts w:ascii="Times New Roman" w:eastAsia="Times New Roman" w:hAnsi="Times New Roman"/>
          <w:sz w:val="28"/>
          <w:lang w:val="en-US"/>
        </w:rPr>
        <w:t xml:space="preserve">  </w:t>
      </w:r>
      <w:r w:rsidRPr="007070B5">
        <w:rPr>
          <w:rFonts w:ascii="Arial" w:eastAsia="Arial" w:hAnsi="Arial"/>
          <w:sz w:val="28"/>
          <w:lang w:val="en-US"/>
        </w:rPr>
        <w:t>→</w:t>
      </w:r>
      <w:proofErr w:type="gramEnd"/>
      <w:r w:rsidRPr="007070B5">
        <w:rPr>
          <w:rFonts w:ascii="Times New Roman" w:eastAsia="Times New Roman" w:hAnsi="Times New Roman"/>
          <w:lang w:val="en-US"/>
        </w:rPr>
        <w:tab/>
      </w:r>
      <w:r w:rsidRPr="007070B5">
        <w:rPr>
          <w:rFonts w:ascii="Times New Roman" w:eastAsia="Times New Roman" w:hAnsi="Times New Roman"/>
          <w:sz w:val="26"/>
          <w:lang w:val="en-US"/>
        </w:rPr>
        <w:t>Fe(SCN)</w:t>
      </w:r>
      <w:r w:rsidRPr="007070B5">
        <w:rPr>
          <w:rFonts w:ascii="Times New Roman" w:eastAsia="Times New Roman" w:hAnsi="Times New Roman"/>
          <w:sz w:val="33"/>
          <w:vertAlign w:val="subscript"/>
          <w:lang w:val="en-US"/>
        </w:rPr>
        <w:t>3</w:t>
      </w:r>
      <w:r>
        <w:rPr>
          <w:rFonts w:ascii="Times New Roman" w:eastAsia="Times New Roman" w:hAnsi="Times New Roman"/>
          <w:sz w:val="33"/>
          <w:vertAlign w:val="subscript"/>
        </w:rPr>
        <w:t>красный</w:t>
      </w:r>
      <w:r w:rsidRPr="007070B5">
        <w:rPr>
          <w:rFonts w:ascii="Times New Roman" w:eastAsia="Times New Roman" w:hAnsi="Times New Roman"/>
          <w:sz w:val="26"/>
          <w:lang w:val="en-US"/>
        </w:rPr>
        <w:t xml:space="preserve">  + 2 (NH</w:t>
      </w:r>
      <w:r w:rsidRPr="007070B5">
        <w:rPr>
          <w:rFonts w:ascii="Times New Roman" w:eastAsia="Times New Roman" w:hAnsi="Times New Roman"/>
          <w:sz w:val="33"/>
          <w:vertAlign w:val="subscript"/>
          <w:lang w:val="en-US"/>
        </w:rPr>
        <w:t>4</w:t>
      </w:r>
      <w:r w:rsidRPr="007070B5">
        <w:rPr>
          <w:rFonts w:ascii="Times New Roman" w:eastAsia="Times New Roman" w:hAnsi="Times New Roman"/>
          <w:sz w:val="26"/>
          <w:lang w:val="en-US"/>
        </w:rPr>
        <w:t>)</w:t>
      </w:r>
      <w:r w:rsidRPr="007070B5">
        <w:rPr>
          <w:rFonts w:ascii="Times New Roman" w:eastAsia="Times New Roman" w:hAnsi="Times New Roman"/>
          <w:sz w:val="33"/>
          <w:vertAlign w:val="subscript"/>
          <w:lang w:val="en-US"/>
        </w:rPr>
        <w:t>2</w:t>
      </w:r>
      <w:r w:rsidRPr="007070B5">
        <w:rPr>
          <w:rFonts w:ascii="Times New Roman" w:eastAsia="Times New Roman" w:hAnsi="Times New Roman"/>
          <w:sz w:val="26"/>
          <w:lang w:val="en-US"/>
        </w:rPr>
        <w:t>SO</w:t>
      </w:r>
      <w:r w:rsidRPr="007070B5">
        <w:rPr>
          <w:rFonts w:ascii="Times New Roman" w:eastAsia="Times New Roman" w:hAnsi="Times New Roman"/>
          <w:sz w:val="33"/>
          <w:vertAlign w:val="subscript"/>
          <w:lang w:val="en-US"/>
        </w:rPr>
        <w:t>4</w:t>
      </w:r>
    </w:p>
    <w:p w:rsidR="007070B5" w:rsidRP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  <w:lang w:val="en-US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lastRenderedPageBreak/>
        <w:t xml:space="preserve">На третьей стадии сумму бромидов </w:t>
      </w:r>
      <w:proofErr w:type="spellStart"/>
      <w:r>
        <w:rPr>
          <w:rFonts w:ascii="Times New Roman" w:eastAsia="Times New Roman" w:hAnsi="Times New Roman"/>
          <w:sz w:val="28"/>
        </w:rPr>
        <w:t>оттитровывают</w:t>
      </w:r>
      <w:proofErr w:type="spellEnd"/>
      <w:r>
        <w:rPr>
          <w:rFonts w:ascii="Times New Roman" w:eastAsia="Times New Roman" w:hAnsi="Times New Roman"/>
          <w:sz w:val="28"/>
        </w:rPr>
        <w:t xml:space="preserve"> 0,1М раствором серебра нитрата:</w:t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65800" cy="1227825"/>
            <wp:effectExtent l="0" t="0" r="635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0" cy="1227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 заключительной (четвертой) стадии </w:t>
      </w:r>
      <w:proofErr w:type="spellStart"/>
      <w:r>
        <w:rPr>
          <w:rFonts w:ascii="Times New Roman" w:eastAsia="Times New Roman" w:hAnsi="Times New Roman"/>
          <w:sz w:val="28"/>
        </w:rPr>
        <w:t>оттитровывают</w:t>
      </w:r>
      <w:proofErr w:type="spellEnd"/>
      <w:r>
        <w:rPr>
          <w:rFonts w:ascii="Times New Roman" w:eastAsia="Times New Roman" w:hAnsi="Times New Roman"/>
          <w:sz w:val="28"/>
        </w:rPr>
        <w:t xml:space="preserve"> полученный на 2-й стадии железа (III) </w:t>
      </w:r>
      <w:proofErr w:type="spellStart"/>
      <w:r>
        <w:rPr>
          <w:rFonts w:ascii="Times New Roman" w:eastAsia="Times New Roman" w:hAnsi="Times New Roman"/>
          <w:sz w:val="28"/>
        </w:rPr>
        <w:t>тиоцианат</w:t>
      </w:r>
      <w:proofErr w:type="spellEnd"/>
      <w:r>
        <w:rPr>
          <w:rFonts w:ascii="Times New Roman" w:eastAsia="Times New Roman" w:hAnsi="Times New Roman"/>
          <w:sz w:val="28"/>
        </w:rPr>
        <w:t xml:space="preserve"> 0,1 М раствором серебра нитрата: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tabs>
          <w:tab w:val="left" w:pos="320"/>
        </w:tabs>
        <w:spacing w:after="0" w:line="360" w:lineRule="auto"/>
        <w:ind w:firstLine="706"/>
        <w:jc w:val="both"/>
        <w:rPr>
          <w:rFonts w:ascii="Times New Roman" w:eastAsia="Times New Roman" w:hAnsi="Times New Roman"/>
          <w:sz w:val="34"/>
          <w:vertAlign w:val="subscript"/>
        </w:rPr>
      </w:pPr>
      <w:proofErr w:type="spellStart"/>
      <w:r>
        <w:rPr>
          <w:rFonts w:ascii="Times New Roman" w:eastAsia="Times New Roman" w:hAnsi="Times New Roman"/>
          <w:sz w:val="28"/>
        </w:rPr>
        <w:t>Fe</w:t>
      </w:r>
      <w:proofErr w:type="spellEnd"/>
      <w:r>
        <w:rPr>
          <w:rFonts w:ascii="Times New Roman" w:eastAsia="Times New Roman" w:hAnsi="Times New Roman"/>
          <w:sz w:val="28"/>
        </w:rPr>
        <w:t>(SCN)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/>
          <w:sz w:val="36"/>
          <w:vertAlign w:val="subscript"/>
        </w:rPr>
        <w:t>красный</w:t>
      </w:r>
      <w:r>
        <w:rPr>
          <w:rFonts w:ascii="Times New Roman" w:eastAsia="Times New Roman" w:hAnsi="Times New Roman"/>
          <w:sz w:val="28"/>
        </w:rPr>
        <w:t xml:space="preserve">  +</w:t>
      </w:r>
      <w:proofErr w:type="gramEnd"/>
      <w:r>
        <w:rPr>
          <w:rFonts w:ascii="Times New Roman" w:eastAsia="Times New Roman" w:hAnsi="Times New Roman"/>
          <w:sz w:val="28"/>
        </w:rPr>
        <w:t xml:space="preserve"> 3 AgNO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 xml:space="preserve">  </w:t>
      </w:r>
      <w:r>
        <w:rPr>
          <w:rFonts w:ascii="Arial" w:eastAsia="Arial" w:hAnsi="Arial"/>
          <w:sz w:val="28"/>
        </w:rPr>
        <w:t>→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7"/>
        </w:rPr>
        <w:t xml:space="preserve">3 </w:t>
      </w:r>
      <w:proofErr w:type="spellStart"/>
      <w:r>
        <w:rPr>
          <w:rFonts w:ascii="Times New Roman" w:eastAsia="Times New Roman" w:hAnsi="Times New Roman"/>
          <w:sz w:val="27"/>
        </w:rPr>
        <w:t>AgSCN</w:t>
      </w:r>
      <w:proofErr w:type="spellEnd"/>
      <w:r>
        <w:rPr>
          <w:rFonts w:ascii="Arial" w:eastAsia="Arial" w:hAnsi="Arial"/>
          <w:sz w:val="27"/>
        </w:rPr>
        <w:t>↓</w:t>
      </w:r>
      <w:r>
        <w:rPr>
          <w:rFonts w:ascii="Times New Roman" w:eastAsia="Times New Roman" w:hAnsi="Times New Roman"/>
          <w:sz w:val="27"/>
        </w:rPr>
        <w:t xml:space="preserve"> </w:t>
      </w:r>
      <w:r>
        <w:rPr>
          <w:rFonts w:ascii="Times New Roman" w:eastAsia="Times New Roman" w:hAnsi="Times New Roman"/>
          <w:sz w:val="34"/>
          <w:vertAlign w:val="subscript"/>
        </w:rPr>
        <w:t>белый</w:t>
      </w:r>
      <w:r>
        <w:rPr>
          <w:rFonts w:ascii="Times New Roman" w:eastAsia="Times New Roman" w:hAnsi="Times New Roman"/>
          <w:sz w:val="27"/>
        </w:rPr>
        <w:t xml:space="preserve"> + </w:t>
      </w:r>
      <w:proofErr w:type="spellStart"/>
      <w:r>
        <w:rPr>
          <w:rFonts w:ascii="Times New Roman" w:eastAsia="Times New Roman" w:hAnsi="Times New Roman"/>
          <w:sz w:val="27"/>
        </w:rPr>
        <w:t>Fe</w:t>
      </w:r>
      <w:proofErr w:type="spellEnd"/>
      <w:r>
        <w:rPr>
          <w:rFonts w:ascii="Times New Roman" w:eastAsia="Times New Roman" w:hAnsi="Times New Roman"/>
          <w:sz w:val="27"/>
        </w:rPr>
        <w:t>(NO</w:t>
      </w:r>
      <w:r>
        <w:rPr>
          <w:rFonts w:ascii="Times New Roman" w:eastAsia="Times New Roman" w:hAnsi="Times New Roman"/>
          <w:sz w:val="34"/>
          <w:vertAlign w:val="subscript"/>
        </w:rPr>
        <w:t>3</w:t>
      </w:r>
      <w:r>
        <w:rPr>
          <w:rFonts w:ascii="Times New Roman" w:eastAsia="Times New Roman" w:hAnsi="Times New Roman"/>
          <w:sz w:val="27"/>
        </w:rPr>
        <w:t>)</w:t>
      </w:r>
      <w:r>
        <w:rPr>
          <w:rFonts w:ascii="Times New Roman" w:eastAsia="Times New Roman" w:hAnsi="Times New Roman"/>
          <w:sz w:val="34"/>
          <w:vertAlign w:val="subscript"/>
        </w:rPr>
        <w:t>3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Объем 0,1 М раствора серебра нитрата, пошедшего на титрование </w:t>
      </w:r>
      <w:proofErr w:type="gramStart"/>
      <w:r>
        <w:rPr>
          <w:rFonts w:ascii="Times New Roman" w:eastAsia="Times New Roman" w:hAnsi="Times New Roman"/>
          <w:sz w:val="28"/>
        </w:rPr>
        <w:t>не-посредственно</w:t>
      </w:r>
      <w:proofErr w:type="gramEnd"/>
      <w:r>
        <w:rPr>
          <w:rFonts w:ascii="Times New Roman" w:eastAsia="Times New Roman" w:hAnsi="Times New Roman"/>
          <w:sz w:val="28"/>
        </w:rPr>
        <w:t xml:space="preserve"> тиамина бромида рассчитывают по разнице между общим объемом </w:t>
      </w:r>
      <w:proofErr w:type="spellStart"/>
      <w:r>
        <w:rPr>
          <w:rFonts w:ascii="Times New Roman" w:eastAsia="Times New Roman" w:hAnsi="Times New Roman"/>
          <w:sz w:val="28"/>
        </w:rPr>
        <w:t>титранта</w:t>
      </w:r>
      <w:proofErr w:type="spellEnd"/>
      <w:r>
        <w:rPr>
          <w:rFonts w:ascii="Times New Roman" w:eastAsia="Times New Roman" w:hAnsi="Times New Roman"/>
          <w:sz w:val="28"/>
        </w:rPr>
        <w:t xml:space="preserve"> и объемами растворов натрия гидроксида и аммония </w:t>
      </w:r>
      <w:proofErr w:type="spellStart"/>
      <w:r>
        <w:rPr>
          <w:rFonts w:ascii="Times New Roman" w:eastAsia="Times New Roman" w:hAnsi="Times New Roman"/>
          <w:sz w:val="28"/>
        </w:rPr>
        <w:t>тиоцианата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Количественное определение тиамина хлорида по ГФ Х проводят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ме-тодом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кислотно-основного титрования в среде ледяной уксусной кислоты как соли двукислотного основания. Для связывания галогенид-иона </w:t>
      </w:r>
      <w:proofErr w:type="gramStart"/>
      <w:r>
        <w:rPr>
          <w:rFonts w:ascii="Times New Roman" w:eastAsia="Times New Roman" w:hAnsi="Times New Roman"/>
          <w:sz w:val="28"/>
        </w:rPr>
        <w:t>до-</w:t>
      </w:r>
      <w:proofErr w:type="spellStart"/>
      <w:r>
        <w:rPr>
          <w:rFonts w:ascii="Times New Roman" w:eastAsia="Times New Roman" w:hAnsi="Times New Roman"/>
          <w:sz w:val="28"/>
        </w:rPr>
        <w:t>бавляют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ртути (II) ацетат:</w:t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</w:rPr>
      </w:pPr>
    </w:p>
    <w:p w:rsidR="007070B5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  <w:sectPr w:rsidR="007070B5">
          <w:type w:val="continuous"/>
          <w:pgSz w:w="11900" w:h="16840"/>
          <w:pgMar w:top="1410" w:right="1400" w:bottom="182" w:left="1420" w:header="0" w:footer="0" w:gutter="0"/>
          <w:cols w:space="720"/>
        </w:sect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705475" cy="2371725"/>
            <wp:effectExtent l="0" t="0" r="9525" b="9525"/>
            <wp:docPr id="135" name="Рисунок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70B5" w:rsidRDefault="007070B5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19" w:name="page530"/>
      <w:bookmarkEnd w:id="19"/>
      <w:proofErr w:type="spellStart"/>
      <w:r>
        <w:rPr>
          <w:rFonts w:ascii="Times New Roman" w:eastAsia="Times New Roman" w:hAnsi="Times New Roman"/>
          <w:sz w:val="28"/>
        </w:rPr>
        <w:lastRenderedPageBreak/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гидрохлорид количественно определяют ал-</w:t>
      </w:r>
      <w:proofErr w:type="spellStart"/>
      <w:r>
        <w:rPr>
          <w:rFonts w:ascii="Times New Roman" w:eastAsia="Times New Roman" w:hAnsi="Times New Roman"/>
          <w:sz w:val="28"/>
        </w:rPr>
        <w:t>калиметрически</w:t>
      </w:r>
      <w:proofErr w:type="spellEnd"/>
      <w:r>
        <w:rPr>
          <w:rFonts w:ascii="Times New Roman" w:eastAsia="Times New Roman" w:hAnsi="Times New Roman"/>
          <w:sz w:val="28"/>
        </w:rPr>
        <w:t xml:space="preserve"> (титрант </w:t>
      </w:r>
      <w:r>
        <w:rPr>
          <w:rFonts w:ascii="Arial" w:eastAsia="Arial" w:hAnsi="Arial"/>
          <w:sz w:val="28"/>
        </w:rPr>
        <w:t>−</w:t>
      </w:r>
      <w:r>
        <w:rPr>
          <w:rFonts w:ascii="Times New Roman" w:eastAsia="Times New Roman" w:hAnsi="Times New Roman"/>
          <w:sz w:val="28"/>
        </w:rPr>
        <w:t xml:space="preserve"> 0,1 M раствор натрия гидроксида):</w:t>
      </w:r>
    </w:p>
    <w:p w:rsidR="00CD6A11" w:rsidRDefault="00CD6A11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 w:rsidRPr="00CD6A11">
        <w:rPr>
          <w:rFonts w:ascii="Times New Roman" w:eastAsia="Times New Roman" w:hAnsi="Times New Roman"/>
          <w:noProof/>
          <w:sz w:val="28"/>
          <w:lang w:eastAsia="ru-RU"/>
        </w:rPr>
        <w:drawing>
          <wp:inline distT="0" distB="0" distL="0" distR="0">
            <wp:extent cx="5895975" cy="4124325"/>
            <wp:effectExtent l="0" t="0" r="9525" b="9525"/>
            <wp:docPr id="136" name="Рисунок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975" cy="412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line="232" w:lineRule="auto"/>
        <w:ind w:left="260" w:right="220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Характеристические полосы в УФ-спектре: водная кислота – 246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, водная щелочь – 232, 336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>.</w:t>
      </w:r>
    </w:p>
    <w:p w:rsidR="00CC7F08" w:rsidRDefault="00CC7F08" w:rsidP="00CC7F08">
      <w:pPr>
        <w:spacing w:line="230" w:lineRule="auto"/>
        <w:ind w:left="260" w:right="60"/>
        <w:rPr>
          <w:rFonts w:ascii="Times New Roman" w:eastAsia="Times New Roman" w:hAnsi="Times New Roman"/>
          <w:sz w:val="28"/>
        </w:rPr>
      </w:pPr>
      <w:bookmarkStart w:id="20" w:name="page206"/>
      <w:bookmarkEnd w:id="20"/>
      <w:r>
        <w:rPr>
          <w:rFonts w:ascii="Times New Roman" w:eastAsia="Times New Roman" w:hAnsi="Times New Roman"/>
          <w:sz w:val="28"/>
        </w:rPr>
        <w:t>Характеристические полосы в ИК-спектре: 1660, 1618, 1595, 1237, 1228, 1048 см</w:t>
      </w:r>
      <w:r>
        <w:rPr>
          <w:rFonts w:ascii="Times New Roman" w:eastAsia="Times New Roman" w:hAnsi="Times New Roman"/>
          <w:sz w:val="36"/>
          <w:vertAlign w:val="superscript"/>
        </w:rPr>
        <w:t>-1</w:t>
      </w:r>
      <w:r>
        <w:rPr>
          <w:rFonts w:ascii="Times New Roman" w:eastAsia="Times New Roman" w:hAnsi="Times New Roman"/>
          <w:sz w:val="28"/>
        </w:rPr>
        <w:t>.</w:t>
      </w: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-635</wp:posOffset>
            </wp:positionV>
            <wp:extent cx="4681220" cy="3525520"/>
            <wp:effectExtent l="0" t="0" r="5080" b="0"/>
            <wp:wrapNone/>
            <wp:docPr id="144" name="Рисунок 1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220" cy="3525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1D6C47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0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lastRenderedPageBreak/>
        <w:t>Фосфотиамин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- </w:t>
      </w:r>
      <w:r>
        <w:rPr>
          <w:rFonts w:ascii="Times New Roman" w:eastAsia="Times New Roman" w:hAnsi="Times New Roman"/>
          <w:sz w:val="28"/>
        </w:rPr>
        <w:t>является фосфорным эфиром тиамина и по основным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свойствам не отличается от других синтетических препаратов витамина 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. По сравнению с тиамина хлоридом и бромидом больше депонируется в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тка-нях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организма, в меньшей степени разрушается ферментом </w:t>
      </w:r>
      <w:proofErr w:type="spellStart"/>
      <w:r>
        <w:rPr>
          <w:rFonts w:ascii="Times New Roman" w:eastAsia="Times New Roman" w:hAnsi="Times New Roman"/>
          <w:sz w:val="28"/>
        </w:rPr>
        <w:t>тиаминазой</w:t>
      </w:r>
      <w:proofErr w:type="spellEnd"/>
      <w:r>
        <w:rPr>
          <w:rFonts w:ascii="Times New Roman" w:eastAsia="Times New Roman" w:hAnsi="Times New Roman"/>
          <w:sz w:val="28"/>
        </w:rPr>
        <w:t xml:space="preserve">, лег-че переходит в активную форму — </w:t>
      </w:r>
      <w:proofErr w:type="spellStart"/>
      <w:r>
        <w:rPr>
          <w:rFonts w:ascii="Times New Roman" w:eastAsia="Times New Roman" w:hAnsi="Times New Roman"/>
          <w:sz w:val="28"/>
        </w:rPr>
        <w:t>кокарбоксилазу</w:t>
      </w:r>
      <w:proofErr w:type="spellEnd"/>
      <w:r>
        <w:rPr>
          <w:rFonts w:ascii="Times New Roman" w:eastAsia="Times New Roman" w:hAnsi="Times New Roman"/>
          <w:sz w:val="28"/>
        </w:rPr>
        <w:t xml:space="preserve">, несколько менее </w:t>
      </w:r>
      <w:proofErr w:type="spellStart"/>
      <w:r>
        <w:rPr>
          <w:rFonts w:ascii="Times New Roman" w:eastAsia="Times New Roman" w:hAnsi="Times New Roman"/>
          <w:sz w:val="28"/>
        </w:rPr>
        <w:t>токси-чен</w:t>
      </w:r>
      <w:proofErr w:type="spellEnd"/>
      <w:r>
        <w:rPr>
          <w:rFonts w:ascii="Times New Roman" w:eastAsia="Times New Roman" w:hAnsi="Times New Roman"/>
          <w:sz w:val="28"/>
        </w:rPr>
        <w:t xml:space="preserve">. Применяют </w:t>
      </w:r>
      <w:proofErr w:type="spellStart"/>
      <w:r>
        <w:rPr>
          <w:rFonts w:ascii="Times New Roman" w:eastAsia="Times New Roman" w:hAnsi="Times New Roman"/>
          <w:sz w:val="28"/>
        </w:rPr>
        <w:t>фосфотиамин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в качестве лечебного средства при невритах, полиневритах, астенических состояниях, в качестве дополнительного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средст-ва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при хронической недостаточности кровообращения, при хронических га-</w:t>
      </w:r>
      <w:proofErr w:type="spellStart"/>
      <w:r>
        <w:rPr>
          <w:rFonts w:ascii="Times New Roman" w:eastAsia="Times New Roman" w:hAnsi="Times New Roman"/>
          <w:sz w:val="28"/>
        </w:rPr>
        <w:t>стритах</w:t>
      </w:r>
      <w:proofErr w:type="spellEnd"/>
      <w:r>
        <w:rPr>
          <w:rFonts w:ascii="Times New Roman" w:eastAsia="Times New Roman" w:hAnsi="Times New Roman"/>
          <w:sz w:val="28"/>
        </w:rPr>
        <w:t xml:space="preserve">, сопровождающихся двигательными и секреторными нарушениями желудка, и при других заболеваниях, при которых показано применение </w:t>
      </w:r>
      <w:proofErr w:type="spellStart"/>
      <w:r>
        <w:rPr>
          <w:rFonts w:ascii="Times New Roman" w:eastAsia="Times New Roman" w:hAnsi="Times New Roman"/>
          <w:sz w:val="28"/>
        </w:rPr>
        <w:t>тиа</w:t>
      </w:r>
      <w:proofErr w:type="spellEnd"/>
      <w:r>
        <w:rPr>
          <w:rFonts w:ascii="Times New Roman" w:eastAsia="Times New Roman" w:hAnsi="Times New Roman"/>
          <w:sz w:val="28"/>
        </w:rPr>
        <w:t>-мина.</w:t>
      </w: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t>Кокарбоксилаза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- </w:t>
      </w:r>
      <w:proofErr w:type="spellStart"/>
      <w:r>
        <w:rPr>
          <w:rFonts w:ascii="Times New Roman" w:eastAsia="Times New Roman" w:hAnsi="Times New Roman"/>
          <w:b/>
          <w:sz w:val="28"/>
        </w:rPr>
        <w:t>д</w:t>
      </w:r>
      <w:r>
        <w:rPr>
          <w:rFonts w:ascii="Times New Roman" w:eastAsia="Times New Roman" w:hAnsi="Times New Roman"/>
          <w:sz w:val="28"/>
        </w:rPr>
        <w:t>ифосфорный</w:t>
      </w:r>
      <w:proofErr w:type="spellEnd"/>
      <w:r>
        <w:rPr>
          <w:rFonts w:ascii="Times New Roman" w:eastAsia="Times New Roman" w:hAnsi="Times New Roman"/>
          <w:sz w:val="28"/>
        </w:rPr>
        <w:t xml:space="preserve"> эфир тиамина.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Биологические свойства</w:t>
      </w:r>
      <w:r>
        <w:rPr>
          <w:rFonts w:ascii="Times New Roman" w:eastAsia="Times New Roman" w:hAnsi="Times New Roman"/>
          <w:b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не совпадают полностью со свойствами тиамина, и для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ле-чения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авитаминоза и гиповитаминоза 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кокарбоксилазу</w:t>
      </w:r>
      <w:proofErr w:type="spellEnd"/>
      <w:r>
        <w:rPr>
          <w:rFonts w:ascii="Times New Roman" w:eastAsia="Times New Roman" w:hAnsi="Times New Roman"/>
          <w:sz w:val="28"/>
        </w:rPr>
        <w:t xml:space="preserve"> не применяют.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По-казаниями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к ее назначению служат: ацидоз диабетического происхождения, печеночная и почечная недостаточность, дыхательный ацидоз при </w:t>
      </w:r>
      <w:proofErr w:type="spellStart"/>
      <w:r>
        <w:rPr>
          <w:rFonts w:ascii="Times New Roman" w:eastAsia="Times New Roman" w:hAnsi="Times New Roman"/>
          <w:sz w:val="28"/>
        </w:rPr>
        <w:t>хрониче-ском</w:t>
      </w:r>
      <w:proofErr w:type="spellEnd"/>
      <w:r>
        <w:rPr>
          <w:rFonts w:ascii="Times New Roman" w:eastAsia="Times New Roman" w:hAnsi="Times New Roman"/>
          <w:sz w:val="28"/>
        </w:rPr>
        <w:t xml:space="preserve"> легочно-сердечном синдроме, диабетическая и печеночная кома, </w:t>
      </w:r>
      <w:proofErr w:type="spellStart"/>
      <w:r>
        <w:rPr>
          <w:rFonts w:ascii="Times New Roman" w:eastAsia="Times New Roman" w:hAnsi="Times New Roman"/>
          <w:sz w:val="28"/>
        </w:rPr>
        <w:t>недос-таточность</w:t>
      </w:r>
      <w:proofErr w:type="spellEnd"/>
      <w:r>
        <w:rPr>
          <w:rFonts w:ascii="Times New Roman" w:eastAsia="Times New Roman" w:hAnsi="Times New Roman"/>
          <w:sz w:val="28"/>
        </w:rPr>
        <w:t xml:space="preserve"> коронарного кровообращения, периферические невриты, </w:t>
      </w:r>
      <w:proofErr w:type="spellStart"/>
      <w:r>
        <w:rPr>
          <w:rFonts w:ascii="Times New Roman" w:eastAsia="Times New Roman" w:hAnsi="Times New Roman"/>
          <w:sz w:val="28"/>
        </w:rPr>
        <w:t>различ-ные</w:t>
      </w:r>
      <w:proofErr w:type="spellEnd"/>
      <w:r>
        <w:rPr>
          <w:rFonts w:ascii="Times New Roman" w:eastAsia="Times New Roman" w:hAnsi="Times New Roman"/>
          <w:sz w:val="28"/>
        </w:rPr>
        <w:t xml:space="preserve"> патологические процессы, требующие улучшения углеводного обмена.</w:t>
      </w: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sz w:val="28"/>
        </w:rPr>
        <w:t>Кокарбоксилаза</w:t>
      </w:r>
      <w:proofErr w:type="spellEnd"/>
      <w:r>
        <w:rPr>
          <w:rFonts w:ascii="Times New Roman" w:eastAsia="Times New Roman" w:hAnsi="Times New Roman"/>
          <w:sz w:val="28"/>
        </w:rPr>
        <w:t xml:space="preserve"> приближается по биологическому действию к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витами</w:t>
      </w:r>
      <w:proofErr w:type="spellEnd"/>
      <w:r>
        <w:rPr>
          <w:rFonts w:ascii="Times New Roman" w:eastAsia="Times New Roman" w:hAnsi="Times New Roman"/>
          <w:sz w:val="28"/>
        </w:rPr>
        <w:t>-нам</w:t>
      </w:r>
      <w:proofErr w:type="gramEnd"/>
      <w:r>
        <w:rPr>
          <w:rFonts w:ascii="Times New Roman" w:eastAsia="Times New Roman" w:hAnsi="Times New Roman"/>
          <w:sz w:val="28"/>
        </w:rPr>
        <w:t xml:space="preserve"> и ферментам. Является </w:t>
      </w:r>
      <w:proofErr w:type="spellStart"/>
      <w:r>
        <w:rPr>
          <w:rFonts w:ascii="Times New Roman" w:eastAsia="Times New Roman" w:hAnsi="Times New Roman"/>
          <w:sz w:val="28"/>
        </w:rPr>
        <w:t>простетической</w:t>
      </w:r>
      <w:proofErr w:type="spellEnd"/>
      <w:r>
        <w:rPr>
          <w:rFonts w:ascii="Times New Roman" w:eastAsia="Times New Roman" w:hAnsi="Times New Roman"/>
          <w:sz w:val="28"/>
        </w:rPr>
        <w:t xml:space="preserve"> группой (коферментом)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фермен-тов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, участвующих в процессах углеводного обмена. В соединении с белком и ионами магния входит в состав фермента карбоксилазы, катализирующего </w:t>
      </w:r>
      <w:proofErr w:type="spellStart"/>
      <w:r>
        <w:rPr>
          <w:rFonts w:ascii="Times New Roman" w:eastAsia="Times New Roman" w:hAnsi="Times New Roman"/>
          <w:sz w:val="28"/>
        </w:rPr>
        <w:t>карбоксилирование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декарбоксилирование</w:t>
      </w:r>
      <w:proofErr w:type="spellEnd"/>
      <w:r>
        <w:rPr>
          <w:rFonts w:ascii="Times New Roman" w:eastAsia="Times New Roman" w:hAnsi="Times New Roman"/>
          <w:sz w:val="28"/>
        </w:rPr>
        <w:t xml:space="preserve"> α-кетокислот. Тиамин (витамин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), введенный в организм для участия в указанных выше биохимических процессах, предварительно должен </w:t>
      </w:r>
      <w:proofErr w:type="spellStart"/>
      <w:r>
        <w:rPr>
          <w:rFonts w:ascii="Times New Roman" w:eastAsia="Times New Roman" w:hAnsi="Times New Roman"/>
          <w:sz w:val="28"/>
        </w:rPr>
        <w:t>фосфорилироваться</w:t>
      </w:r>
      <w:proofErr w:type="spellEnd"/>
      <w:r>
        <w:rPr>
          <w:rFonts w:ascii="Times New Roman" w:eastAsia="Times New Roman" w:hAnsi="Times New Roman"/>
          <w:sz w:val="28"/>
        </w:rPr>
        <w:t xml:space="preserve"> и превратиться в ко-карбоксилазу. Последняя, таким образом, является готовой формой </w:t>
      </w:r>
      <w:proofErr w:type="spellStart"/>
      <w:r>
        <w:rPr>
          <w:rFonts w:ascii="Times New Roman" w:eastAsia="Times New Roman" w:hAnsi="Times New Roman"/>
          <w:sz w:val="28"/>
        </w:rPr>
        <w:t>кофер-меита</w:t>
      </w:r>
      <w:proofErr w:type="spellEnd"/>
      <w:r>
        <w:rPr>
          <w:rFonts w:ascii="Times New Roman" w:eastAsia="Times New Roman" w:hAnsi="Times New Roman"/>
          <w:sz w:val="28"/>
        </w:rPr>
        <w:t>, образующегося из тиамина в процессе его превращения в организме.</w:t>
      </w: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proofErr w:type="spellStart"/>
      <w:r>
        <w:rPr>
          <w:rFonts w:ascii="Times New Roman" w:eastAsia="Times New Roman" w:hAnsi="Times New Roman"/>
          <w:b/>
          <w:sz w:val="28"/>
        </w:rPr>
        <w:lastRenderedPageBreak/>
        <w:t>Бенфотиамин</w:t>
      </w:r>
      <w:proofErr w:type="spellEnd"/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>является синтетическим соединением,</w:t>
      </w:r>
      <w:r>
        <w:rPr>
          <w:rFonts w:ascii="Times New Roman" w:eastAsia="Times New Roman" w:hAnsi="Times New Roman"/>
          <w:b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близким по </w:t>
      </w:r>
      <w:proofErr w:type="gramStart"/>
      <w:r>
        <w:rPr>
          <w:rFonts w:ascii="Times New Roman" w:eastAsia="Times New Roman" w:hAnsi="Times New Roman"/>
          <w:sz w:val="28"/>
        </w:rPr>
        <w:t>строе-</w:t>
      </w:r>
      <w:proofErr w:type="spellStart"/>
      <w:r>
        <w:rPr>
          <w:rFonts w:ascii="Times New Roman" w:eastAsia="Times New Roman" w:hAnsi="Times New Roman"/>
          <w:sz w:val="28"/>
        </w:rPr>
        <w:t>нию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и действию к тиамину и </w:t>
      </w:r>
      <w:proofErr w:type="spellStart"/>
      <w:r>
        <w:rPr>
          <w:rFonts w:ascii="Times New Roman" w:eastAsia="Times New Roman" w:hAnsi="Times New Roman"/>
          <w:sz w:val="28"/>
        </w:rPr>
        <w:t>кокарбоксилазе</w:t>
      </w:r>
      <w:proofErr w:type="spellEnd"/>
      <w:r>
        <w:rPr>
          <w:rFonts w:ascii="Times New Roman" w:eastAsia="Times New Roman" w:hAnsi="Times New Roman"/>
          <w:sz w:val="28"/>
        </w:rPr>
        <w:t>. Препарат обладает 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-витаминной активностью, хорошо всасывается при приеме внутрь. </w:t>
      </w:r>
      <w:proofErr w:type="gramStart"/>
      <w:r>
        <w:rPr>
          <w:rFonts w:ascii="Times New Roman" w:eastAsia="Times New Roman" w:hAnsi="Times New Roman"/>
          <w:sz w:val="28"/>
        </w:rPr>
        <w:t>Приме-</w:t>
      </w:r>
      <w:proofErr w:type="spellStart"/>
      <w:r>
        <w:rPr>
          <w:rFonts w:ascii="Times New Roman" w:eastAsia="Times New Roman" w:hAnsi="Times New Roman"/>
          <w:sz w:val="28"/>
        </w:rPr>
        <w:t>няют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при гиповитаминозе и авитаминозе 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 и при других показаниях к при-</w:t>
      </w:r>
      <w:proofErr w:type="spellStart"/>
      <w:r>
        <w:rPr>
          <w:rFonts w:ascii="Times New Roman" w:eastAsia="Times New Roman" w:hAnsi="Times New Roman"/>
          <w:sz w:val="28"/>
        </w:rPr>
        <w:t>менению</w:t>
      </w:r>
      <w:proofErr w:type="spellEnd"/>
      <w:r>
        <w:rPr>
          <w:rFonts w:ascii="Times New Roman" w:eastAsia="Times New Roman" w:hAnsi="Times New Roman"/>
          <w:sz w:val="28"/>
        </w:rPr>
        <w:t xml:space="preserve"> витамина В</w:t>
      </w:r>
      <w:r>
        <w:rPr>
          <w:rFonts w:ascii="Times New Roman" w:eastAsia="Times New Roman" w:hAnsi="Times New Roman"/>
          <w:sz w:val="36"/>
          <w:vertAlign w:val="subscript"/>
        </w:rPr>
        <w:t>1</w:t>
      </w:r>
      <w:r>
        <w:rPr>
          <w:rFonts w:ascii="Times New Roman" w:eastAsia="Times New Roman" w:hAnsi="Times New Roman"/>
          <w:sz w:val="28"/>
        </w:rPr>
        <w:t xml:space="preserve">, а также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(дерматозы, хронический </w:t>
      </w:r>
      <w:proofErr w:type="spellStart"/>
      <w:r>
        <w:rPr>
          <w:rFonts w:ascii="Times New Roman" w:eastAsia="Times New Roman" w:hAnsi="Times New Roman"/>
          <w:sz w:val="28"/>
        </w:rPr>
        <w:t>ге-патит</w:t>
      </w:r>
      <w:proofErr w:type="spellEnd"/>
      <w:r>
        <w:rPr>
          <w:rFonts w:ascii="Times New Roman" w:eastAsia="Times New Roman" w:hAnsi="Times New Roman"/>
          <w:sz w:val="28"/>
        </w:rPr>
        <w:t>, функциональные расстройства нервной системы и др.).</w:t>
      </w: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Наиболее объективная идентификация, позволяющая не только давать групповую оценку, но и отличить друг от друга тиамин, </w:t>
      </w:r>
      <w:proofErr w:type="spellStart"/>
      <w:r>
        <w:rPr>
          <w:rFonts w:ascii="Times New Roman" w:eastAsia="Times New Roman" w:hAnsi="Times New Roman"/>
          <w:sz w:val="28"/>
        </w:rPr>
        <w:t>кокарбоксилазу</w:t>
      </w:r>
      <w:proofErr w:type="spellEnd"/>
      <w:r>
        <w:rPr>
          <w:rFonts w:ascii="Times New Roman" w:eastAsia="Times New Roman" w:hAnsi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</w:rPr>
        <w:t>фосфотиамин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бенфотиамин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, может быть достигнута с помощью ИК-спектроскопии. ИК-спектры этих препаратов характеризуются наличием </w:t>
      </w:r>
      <w:proofErr w:type="gramStart"/>
      <w:r>
        <w:rPr>
          <w:rFonts w:ascii="Times New Roman" w:eastAsia="Times New Roman" w:hAnsi="Times New Roman"/>
          <w:sz w:val="28"/>
        </w:rPr>
        <w:t>се-ми</w:t>
      </w:r>
      <w:proofErr w:type="gramEnd"/>
      <w:r>
        <w:rPr>
          <w:rFonts w:ascii="Times New Roman" w:eastAsia="Times New Roman" w:hAnsi="Times New Roman"/>
          <w:sz w:val="28"/>
        </w:rPr>
        <w:t xml:space="preserve"> основных полос в области 3500—2500 см-</w:t>
      </w:r>
      <w:r>
        <w:rPr>
          <w:rFonts w:ascii="Times New Roman" w:eastAsia="Times New Roman" w:hAnsi="Times New Roman"/>
          <w:sz w:val="36"/>
          <w:vertAlign w:val="superscript"/>
        </w:rPr>
        <w:t>1</w:t>
      </w:r>
      <w:r>
        <w:rPr>
          <w:rFonts w:ascii="Times New Roman" w:eastAsia="Times New Roman" w:hAnsi="Times New Roman"/>
          <w:sz w:val="28"/>
        </w:rPr>
        <w:t xml:space="preserve">, причем у тиамина хлорида и тиамина бромида они существенно различаются по интенсивности, а </w:t>
      </w:r>
      <w:proofErr w:type="spellStart"/>
      <w:r>
        <w:rPr>
          <w:rFonts w:ascii="Times New Roman" w:eastAsia="Times New Roman" w:hAnsi="Times New Roman"/>
          <w:sz w:val="28"/>
        </w:rPr>
        <w:t>фос-форные</w:t>
      </w:r>
      <w:proofErr w:type="spellEnd"/>
      <w:r>
        <w:rPr>
          <w:rFonts w:ascii="Times New Roman" w:eastAsia="Times New Roman" w:hAnsi="Times New Roman"/>
          <w:sz w:val="28"/>
        </w:rPr>
        <w:t xml:space="preserve"> эфиры имеют свои четкие характерные полосы. Общее испытание подлинности препаратов основано </w:t>
      </w:r>
      <w:proofErr w:type="spellStart"/>
      <w:r>
        <w:rPr>
          <w:rFonts w:ascii="Times New Roman" w:eastAsia="Times New Roman" w:hAnsi="Times New Roman"/>
          <w:sz w:val="28"/>
        </w:rPr>
        <w:t>иа</w:t>
      </w:r>
      <w:proofErr w:type="spellEnd"/>
      <w:r>
        <w:rPr>
          <w:rFonts w:ascii="Times New Roman" w:eastAsia="Times New Roman" w:hAnsi="Times New Roman"/>
          <w:sz w:val="28"/>
        </w:rPr>
        <w:t xml:space="preserve"> обнаружении фосфора, содержащегося</w:t>
      </w:r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их молекулах. </w:t>
      </w:r>
      <w:proofErr w:type="spellStart"/>
      <w:r>
        <w:rPr>
          <w:rFonts w:ascii="Times New Roman" w:eastAsia="Times New Roman" w:hAnsi="Times New Roman"/>
          <w:sz w:val="28"/>
        </w:rPr>
        <w:t>Фосфотиамин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дает положительную реакцию на фосфат-ионы после растворения препарата в разведенной азотной кислоте. </w:t>
      </w:r>
      <w:proofErr w:type="spellStart"/>
      <w:r>
        <w:rPr>
          <w:rFonts w:ascii="Times New Roman" w:eastAsia="Times New Roman" w:hAnsi="Times New Roman"/>
          <w:sz w:val="28"/>
        </w:rPr>
        <w:t>Бенфотиамин</w:t>
      </w:r>
      <w:proofErr w:type="spellEnd"/>
      <w:r>
        <w:rPr>
          <w:rFonts w:ascii="Times New Roman" w:eastAsia="Times New Roman" w:hAnsi="Times New Roman"/>
          <w:sz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гидрохлорид предварительно разрушают кипячением в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тече-ние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5 мин в концентрированной азотной кислоте до образования фосфат-ионов. В качестве реактива на фосфат-ионы используют раствор </w:t>
      </w:r>
      <w:proofErr w:type="spellStart"/>
      <w:r>
        <w:rPr>
          <w:rFonts w:ascii="Times New Roman" w:eastAsia="Times New Roman" w:hAnsi="Times New Roman"/>
          <w:sz w:val="28"/>
        </w:rPr>
        <w:t>молибдата</w:t>
      </w:r>
      <w:proofErr w:type="spellEnd"/>
      <w:r>
        <w:rPr>
          <w:rFonts w:ascii="Times New Roman" w:eastAsia="Times New Roman" w:hAnsi="Times New Roman"/>
          <w:sz w:val="28"/>
        </w:rPr>
        <w:t xml:space="preserve"> аммония, с которым образуется желтый кристаллический осадок: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0"/>
        </w:rPr>
      </w:pP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H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>PO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 xml:space="preserve"> + 12 (NH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>MoO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 xml:space="preserve"> + 21 HNO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 xml:space="preserve"> →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(NH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>)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>PO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>*12 MoO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 xml:space="preserve"> ↓ + 21 NH</w:t>
      </w:r>
      <w:r>
        <w:rPr>
          <w:rFonts w:ascii="Times New Roman" w:eastAsia="Times New Roman" w:hAnsi="Times New Roman"/>
          <w:sz w:val="36"/>
          <w:vertAlign w:val="subscript"/>
        </w:rPr>
        <w:t>4</w:t>
      </w:r>
      <w:r>
        <w:rPr>
          <w:rFonts w:ascii="Times New Roman" w:eastAsia="Times New Roman" w:hAnsi="Times New Roman"/>
          <w:sz w:val="28"/>
        </w:rPr>
        <w:t>NO</w:t>
      </w:r>
      <w:r>
        <w:rPr>
          <w:rFonts w:ascii="Times New Roman" w:eastAsia="Times New Roman" w:hAnsi="Times New Roman"/>
          <w:sz w:val="36"/>
          <w:vertAlign w:val="subscript"/>
        </w:rPr>
        <w:t>3</w:t>
      </w:r>
      <w:r>
        <w:rPr>
          <w:rFonts w:ascii="Times New Roman" w:eastAsia="Times New Roman" w:hAnsi="Times New Roman"/>
          <w:sz w:val="28"/>
        </w:rPr>
        <w:t xml:space="preserve"> + 12 H</w:t>
      </w:r>
      <w:r>
        <w:rPr>
          <w:rFonts w:ascii="Times New Roman" w:eastAsia="Times New Roman" w:hAnsi="Times New Roman"/>
          <w:sz w:val="36"/>
          <w:vertAlign w:val="subscript"/>
        </w:rPr>
        <w:t>2</w:t>
      </w:r>
      <w:r>
        <w:rPr>
          <w:rFonts w:ascii="Times New Roman" w:eastAsia="Times New Roman" w:hAnsi="Times New Roman"/>
          <w:sz w:val="28"/>
        </w:rPr>
        <w:t>O</w:t>
      </w:r>
    </w:p>
    <w:p w:rsidR="00CC7F08" w:rsidRDefault="00CC7F08" w:rsidP="00CC7F08">
      <w:pPr>
        <w:spacing w:after="0" w:line="360" w:lineRule="auto"/>
        <w:ind w:firstLine="706"/>
        <w:rPr>
          <w:rFonts w:ascii="Times New Roman" w:eastAsia="Times New Roman" w:hAnsi="Times New Roman"/>
          <w:sz w:val="20"/>
        </w:rPr>
      </w:pP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Подлинность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гидрохлорида и </w:t>
      </w:r>
      <w:proofErr w:type="spellStart"/>
      <w:r>
        <w:rPr>
          <w:rFonts w:ascii="Times New Roman" w:eastAsia="Times New Roman" w:hAnsi="Times New Roman"/>
          <w:sz w:val="28"/>
        </w:rPr>
        <w:t>фосфотиамина</w:t>
      </w:r>
      <w:proofErr w:type="spellEnd"/>
      <w:r>
        <w:rPr>
          <w:rFonts w:ascii="Times New Roman" w:eastAsia="Times New Roman" w:hAnsi="Times New Roman"/>
          <w:sz w:val="28"/>
        </w:rPr>
        <w:t xml:space="preserve"> подтверждают также, обнаруживая тиамин по реакции образования </w:t>
      </w:r>
      <w:proofErr w:type="spellStart"/>
      <w:r>
        <w:rPr>
          <w:rFonts w:ascii="Times New Roman" w:eastAsia="Times New Roman" w:hAnsi="Times New Roman"/>
          <w:sz w:val="28"/>
        </w:rPr>
        <w:t>тиохрома</w:t>
      </w:r>
      <w:proofErr w:type="spellEnd"/>
      <w:r>
        <w:rPr>
          <w:rFonts w:ascii="Times New Roman" w:eastAsia="Times New Roman" w:hAnsi="Times New Roman"/>
          <w:sz w:val="28"/>
        </w:rPr>
        <w:t xml:space="preserve">. Эта же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хими-ческая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реакция лежит в основе установления подлинности </w:t>
      </w:r>
      <w:proofErr w:type="spellStart"/>
      <w:r>
        <w:rPr>
          <w:rFonts w:ascii="Times New Roman" w:eastAsia="Times New Roman" w:hAnsi="Times New Roman"/>
          <w:sz w:val="28"/>
        </w:rPr>
        <w:t>бенфотиамина</w:t>
      </w:r>
      <w:proofErr w:type="spellEnd"/>
      <w:r>
        <w:rPr>
          <w:rFonts w:ascii="Times New Roman" w:eastAsia="Times New Roman" w:hAnsi="Times New Roman"/>
          <w:sz w:val="28"/>
        </w:rPr>
        <w:t xml:space="preserve">, однако ее выполняют после предварительного нагревания препарата в </w:t>
      </w:r>
      <w:proofErr w:type="spellStart"/>
      <w:r>
        <w:rPr>
          <w:rFonts w:ascii="Times New Roman" w:eastAsia="Times New Roman" w:hAnsi="Times New Roman"/>
          <w:sz w:val="28"/>
        </w:rPr>
        <w:t>тече-ние</w:t>
      </w:r>
      <w:proofErr w:type="spellEnd"/>
      <w:r>
        <w:rPr>
          <w:rFonts w:ascii="Times New Roman" w:eastAsia="Times New Roman" w:hAnsi="Times New Roman"/>
          <w:sz w:val="28"/>
        </w:rPr>
        <w:t xml:space="preserve"> 20 мин на кипящей водяной бане.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lastRenderedPageBreak/>
        <w:t xml:space="preserve">гидрохлорид дает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по-ложительную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реакцию на хлориды. Количественное определение </w:t>
      </w:r>
      <w:proofErr w:type="spellStart"/>
      <w:r>
        <w:rPr>
          <w:rFonts w:ascii="Times New Roman" w:eastAsia="Times New Roman" w:hAnsi="Times New Roman"/>
          <w:sz w:val="28"/>
        </w:rPr>
        <w:t>бенфотиа</w:t>
      </w:r>
      <w:proofErr w:type="spellEnd"/>
      <w:r>
        <w:rPr>
          <w:rFonts w:ascii="Times New Roman" w:eastAsia="Times New Roman" w:hAnsi="Times New Roman"/>
          <w:sz w:val="28"/>
        </w:rPr>
        <w:t xml:space="preserve">-мина и </w:t>
      </w:r>
      <w:proofErr w:type="spellStart"/>
      <w:r>
        <w:rPr>
          <w:rFonts w:ascii="Times New Roman" w:eastAsia="Times New Roman" w:hAnsi="Times New Roman"/>
          <w:sz w:val="28"/>
        </w:rPr>
        <w:t>фосфотиамина</w:t>
      </w:r>
      <w:proofErr w:type="spellEnd"/>
      <w:r>
        <w:rPr>
          <w:rFonts w:ascii="Times New Roman" w:eastAsia="Times New Roman" w:hAnsi="Times New Roman"/>
          <w:sz w:val="28"/>
        </w:rPr>
        <w:t xml:space="preserve"> выполняют спектрофотометрическим методом. В </w:t>
      </w:r>
      <w:proofErr w:type="gramStart"/>
      <w:r>
        <w:rPr>
          <w:rFonts w:ascii="Times New Roman" w:eastAsia="Times New Roman" w:hAnsi="Times New Roman"/>
          <w:sz w:val="28"/>
        </w:rPr>
        <w:t>ка-</w:t>
      </w:r>
      <w:proofErr w:type="spellStart"/>
      <w:r>
        <w:rPr>
          <w:rFonts w:ascii="Times New Roman" w:eastAsia="Times New Roman" w:hAnsi="Times New Roman"/>
          <w:sz w:val="28"/>
        </w:rPr>
        <w:t>честве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растворителя используют фосфатный буферный раствор с рН раствора 4,95-5,05 для определения </w:t>
      </w:r>
      <w:proofErr w:type="spellStart"/>
      <w:r>
        <w:rPr>
          <w:rFonts w:ascii="Times New Roman" w:eastAsia="Times New Roman" w:hAnsi="Times New Roman"/>
          <w:sz w:val="28"/>
        </w:rPr>
        <w:t>бенфотиамина</w:t>
      </w:r>
      <w:proofErr w:type="spellEnd"/>
      <w:r>
        <w:rPr>
          <w:rFonts w:ascii="Times New Roman" w:eastAsia="Times New Roman" w:hAnsi="Times New Roman"/>
          <w:sz w:val="28"/>
        </w:rPr>
        <w:t xml:space="preserve"> (при 244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) и тот же буферный раствор с рН 6,95-7,05 для определения </w:t>
      </w:r>
      <w:proofErr w:type="spellStart"/>
      <w:r>
        <w:rPr>
          <w:rFonts w:ascii="Times New Roman" w:eastAsia="Times New Roman" w:hAnsi="Times New Roman"/>
          <w:sz w:val="28"/>
        </w:rPr>
        <w:t>фосфотиамина</w:t>
      </w:r>
      <w:proofErr w:type="spellEnd"/>
      <w:r>
        <w:rPr>
          <w:rFonts w:ascii="Times New Roman" w:eastAsia="Times New Roman" w:hAnsi="Times New Roman"/>
          <w:sz w:val="28"/>
        </w:rPr>
        <w:t xml:space="preserve"> (при 268 </w:t>
      </w:r>
      <w:proofErr w:type="spellStart"/>
      <w:r>
        <w:rPr>
          <w:rFonts w:ascii="Times New Roman" w:eastAsia="Times New Roman" w:hAnsi="Times New Roman"/>
          <w:sz w:val="28"/>
        </w:rPr>
        <w:t>нм</w:t>
      </w:r>
      <w:proofErr w:type="spellEnd"/>
      <w:r>
        <w:rPr>
          <w:rFonts w:ascii="Times New Roman" w:eastAsia="Times New Roman" w:hAnsi="Times New Roman"/>
          <w:sz w:val="28"/>
        </w:rPr>
        <w:t xml:space="preserve">). </w:t>
      </w:r>
      <w:proofErr w:type="spellStart"/>
      <w:proofErr w:type="gramStart"/>
      <w:r>
        <w:rPr>
          <w:rFonts w:ascii="Times New Roman" w:eastAsia="Times New Roman" w:hAnsi="Times New Roman"/>
          <w:sz w:val="28"/>
        </w:rPr>
        <w:t>Содер-жание</w:t>
      </w:r>
      <w:proofErr w:type="spellEnd"/>
      <w:proofErr w:type="gramEnd"/>
      <w:r>
        <w:rPr>
          <w:rFonts w:ascii="Times New Roman" w:eastAsia="Times New Roman" w:hAnsi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</w:rPr>
        <w:t>кокарбоксилазы</w:t>
      </w:r>
      <w:proofErr w:type="spellEnd"/>
      <w:r>
        <w:rPr>
          <w:rFonts w:ascii="Times New Roman" w:eastAsia="Times New Roman" w:hAnsi="Times New Roman"/>
          <w:sz w:val="28"/>
        </w:rPr>
        <w:t xml:space="preserve"> гидрохлорида устанавливают путем нейтрализации навески препарата 0,1 М раствором гидроксида натрия (индикатор тимол-</w:t>
      </w:r>
      <w:proofErr w:type="spellStart"/>
      <w:r>
        <w:rPr>
          <w:rFonts w:ascii="Times New Roman" w:eastAsia="Times New Roman" w:hAnsi="Times New Roman"/>
          <w:sz w:val="28"/>
        </w:rPr>
        <w:t>фталеин</w:t>
      </w:r>
      <w:proofErr w:type="spellEnd"/>
      <w:r>
        <w:rPr>
          <w:rFonts w:ascii="Times New Roman" w:eastAsia="Times New Roman" w:hAnsi="Times New Roman"/>
          <w:sz w:val="28"/>
        </w:rPr>
        <w:t>). Процесс титрования основан на химической реакции:</w:t>
      </w:r>
    </w:p>
    <w:p w:rsidR="00CC7F08" w:rsidRDefault="00CC7F08" w:rsidP="00CC7F08">
      <w:pPr>
        <w:spacing w:after="0" w:line="360" w:lineRule="auto"/>
        <w:ind w:firstLine="706"/>
        <w:jc w:val="both"/>
        <w:rPr>
          <w:rFonts w:ascii="Times New Roman" w:eastAsia="Times New Roman" w:hAnsi="Times New Roman"/>
          <w:sz w:val="28"/>
        </w:rPr>
      </w:pPr>
      <w:bookmarkStart w:id="21" w:name="_GoBack"/>
      <w:bookmarkEnd w:id="21"/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page">
              <wp:posOffset>1332230</wp:posOffset>
            </wp:positionH>
            <wp:positionV relativeFrom="page">
              <wp:posOffset>3732530</wp:posOffset>
            </wp:positionV>
            <wp:extent cx="5595620" cy="1551305"/>
            <wp:effectExtent l="0" t="0" r="5080" b="0"/>
            <wp:wrapNone/>
            <wp:docPr id="145" name="Рисунок 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5620" cy="1551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7F08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7F08" w:rsidRDefault="00CC7F08" w:rsidP="00CC7F08">
      <w:pPr>
        <w:spacing w:after="0" w:line="240" w:lineRule="auto"/>
      </w:pPr>
      <w:r>
        <w:separator/>
      </w:r>
    </w:p>
  </w:endnote>
  <w:endnote w:type="continuationSeparator" w:id="0">
    <w:p w:rsidR="00CC7F08" w:rsidRDefault="00CC7F08" w:rsidP="00CC7F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7F08" w:rsidRDefault="00CC7F08" w:rsidP="00CC7F08">
      <w:pPr>
        <w:spacing w:after="0" w:line="240" w:lineRule="auto"/>
      </w:pPr>
      <w:r>
        <w:separator/>
      </w:r>
    </w:p>
  </w:footnote>
  <w:footnote w:type="continuationSeparator" w:id="0">
    <w:p w:rsidR="00CC7F08" w:rsidRDefault="00CC7F08" w:rsidP="00CC7F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A7481932"/>
    <w:lvl w:ilvl="0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start w:val="1"/>
      <w:numFmt w:val="bullet"/>
      <w:lvlText w:val="в"/>
      <w:lvlJc w:val="left"/>
      <w:pPr>
        <w:ind w:left="0" w:firstLine="0"/>
      </w:pPr>
    </w:lvl>
    <w:lvl w:ilvl="3" w:tplc="FFFFFFFF">
      <w:start w:val="1"/>
      <w:numFmt w:val="bullet"/>
      <w:lvlText w:val="В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59"/>
    <w:multiLevelType w:val="hybridMultilevel"/>
    <w:tmpl w:val="7D5E18F8"/>
    <w:lvl w:ilvl="0" w:tplc="FFFFFFFF">
      <w:start w:val="1"/>
      <w:numFmt w:val="bullet"/>
      <w:lvlText w:val="а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0"/>
    <w:multiLevelType w:val="hybridMultilevel"/>
    <w:tmpl w:val="6A3DD3E8"/>
    <w:lvl w:ilvl="0" w:tplc="FFFFFFFF">
      <w:start w:val="1"/>
      <w:numFmt w:val="bullet"/>
      <w:lvlText w:val="в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C63"/>
    <w:rsid w:val="00171A7E"/>
    <w:rsid w:val="001D6C47"/>
    <w:rsid w:val="00212B1A"/>
    <w:rsid w:val="00316B27"/>
    <w:rsid w:val="007070B5"/>
    <w:rsid w:val="007A7C63"/>
    <w:rsid w:val="007B749A"/>
    <w:rsid w:val="0090195A"/>
    <w:rsid w:val="00B5156F"/>
    <w:rsid w:val="00CC7F08"/>
    <w:rsid w:val="00CD6A11"/>
    <w:rsid w:val="00DC0C8D"/>
    <w:rsid w:val="00FE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1"/>
    <o:shapelayout v:ext="edit">
      <o:idmap v:ext="edit" data="1"/>
    </o:shapelayout>
  </w:shapeDefaults>
  <w:decimalSymbol w:val=","/>
  <w:listSeparator w:val=";"/>
  <w14:docId w14:val="4DF707E4"/>
  <w15:chartTrackingRefBased/>
  <w15:docId w15:val="{17A5FB16-6C46-45D4-A9D0-31C743E50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0C8D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707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CC7F0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C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C7F08"/>
  </w:style>
  <w:style w:type="paragraph" w:styleId="a6">
    <w:name w:val="footer"/>
    <w:basedOn w:val="a"/>
    <w:link w:val="a7"/>
    <w:uiPriority w:val="99"/>
    <w:unhideWhenUsed/>
    <w:rsid w:val="00CC7F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C7F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emf"/><Relationship Id="rId18" Type="http://schemas.openxmlformats.org/officeDocument/2006/relationships/image" Target="media/image12.emf"/><Relationship Id="rId26" Type="http://schemas.openxmlformats.org/officeDocument/2006/relationships/image" Target="media/image20.emf"/><Relationship Id="rId39" Type="http://schemas.openxmlformats.org/officeDocument/2006/relationships/image" Target="media/image33.emf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jpeg"/><Relationship Id="rId42" Type="http://schemas.openxmlformats.org/officeDocument/2006/relationships/image" Target="media/image36.emf"/><Relationship Id="rId47" Type="http://schemas.openxmlformats.org/officeDocument/2006/relationships/image" Target="media/image41.jpeg"/><Relationship Id="rId50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image" Target="media/image11.emf"/><Relationship Id="rId25" Type="http://schemas.openxmlformats.org/officeDocument/2006/relationships/image" Target="media/image19.jpeg"/><Relationship Id="rId33" Type="http://schemas.openxmlformats.org/officeDocument/2006/relationships/image" Target="media/image27.jpeg"/><Relationship Id="rId38" Type="http://schemas.openxmlformats.org/officeDocument/2006/relationships/image" Target="media/image32.emf"/><Relationship Id="rId46" Type="http://schemas.openxmlformats.org/officeDocument/2006/relationships/image" Target="media/image40.emf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4.emf"/><Relationship Id="rId29" Type="http://schemas.openxmlformats.org/officeDocument/2006/relationships/image" Target="media/image23.jpeg"/><Relationship Id="rId41" Type="http://schemas.openxmlformats.org/officeDocument/2006/relationships/image" Target="media/image35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24" Type="http://schemas.openxmlformats.org/officeDocument/2006/relationships/image" Target="media/image18.emf"/><Relationship Id="rId32" Type="http://schemas.openxmlformats.org/officeDocument/2006/relationships/image" Target="media/image26.emf"/><Relationship Id="rId37" Type="http://schemas.openxmlformats.org/officeDocument/2006/relationships/image" Target="media/image31.emf"/><Relationship Id="rId40" Type="http://schemas.openxmlformats.org/officeDocument/2006/relationships/image" Target="media/image34.emf"/><Relationship Id="rId45" Type="http://schemas.openxmlformats.org/officeDocument/2006/relationships/image" Target="media/image39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23" Type="http://schemas.openxmlformats.org/officeDocument/2006/relationships/image" Target="media/image17.emf"/><Relationship Id="rId28" Type="http://schemas.openxmlformats.org/officeDocument/2006/relationships/image" Target="media/image22.emf"/><Relationship Id="rId36" Type="http://schemas.openxmlformats.org/officeDocument/2006/relationships/image" Target="media/image30.emf"/><Relationship Id="rId49" Type="http://schemas.openxmlformats.org/officeDocument/2006/relationships/fontTable" Target="fontTable.xml"/><Relationship Id="rId10" Type="http://schemas.openxmlformats.org/officeDocument/2006/relationships/image" Target="media/image4.emf"/><Relationship Id="rId19" Type="http://schemas.openxmlformats.org/officeDocument/2006/relationships/image" Target="media/image13.emf"/><Relationship Id="rId31" Type="http://schemas.openxmlformats.org/officeDocument/2006/relationships/image" Target="media/image25.emf"/><Relationship Id="rId44" Type="http://schemas.openxmlformats.org/officeDocument/2006/relationships/image" Target="media/image38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Relationship Id="rId22" Type="http://schemas.openxmlformats.org/officeDocument/2006/relationships/image" Target="media/image16.emf"/><Relationship Id="rId27" Type="http://schemas.openxmlformats.org/officeDocument/2006/relationships/image" Target="media/image21.png"/><Relationship Id="rId30" Type="http://schemas.openxmlformats.org/officeDocument/2006/relationships/image" Target="media/image24.jpeg"/><Relationship Id="rId35" Type="http://schemas.openxmlformats.org/officeDocument/2006/relationships/image" Target="media/image29.jpeg"/><Relationship Id="rId43" Type="http://schemas.openxmlformats.org/officeDocument/2006/relationships/image" Target="media/image37.emf"/><Relationship Id="rId48" Type="http://schemas.openxmlformats.org/officeDocument/2006/relationships/image" Target="media/image42.jpeg"/><Relationship Id="rId8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31</Pages>
  <Words>3949</Words>
  <Characters>22511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afsana gahramanli</dc:creator>
  <cp:keywords/>
  <dc:description/>
  <cp:lastModifiedBy>afsana gahramanli</cp:lastModifiedBy>
  <cp:revision>4</cp:revision>
  <dcterms:created xsi:type="dcterms:W3CDTF">2020-02-03T23:54:00Z</dcterms:created>
  <dcterms:modified xsi:type="dcterms:W3CDTF">2020-02-04T00:53:00Z</dcterms:modified>
</cp:coreProperties>
</file>